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autoSpaceDE w:val="0"/>
        <w:spacing w:line="360" w:lineRule="auto"/>
        <w:jc w:val="center"/>
        <w:rPr>
          <w:rFonts w:ascii="黑体" w:hAnsi="宋体" w:eastAsia="黑体" w:cs="黑体"/>
          <w:b/>
          <w:kern w:val="0"/>
          <w:sz w:val="32"/>
          <w:szCs w:val="32"/>
          <w:shd w:val="clear" w:color="auto" w:fill="FFFFFF"/>
        </w:rPr>
      </w:pPr>
      <w:r>
        <w:rPr>
          <w:rFonts w:hint="eastAsia" w:ascii="黑体" w:hAnsi="宋体" w:eastAsia="黑体" w:cs="黑体"/>
          <w:b/>
          <w:kern w:val="0"/>
          <w:sz w:val="32"/>
          <w:szCs w:val="32"/>
          <w:shd w:val="clear" w:color="auto" w:fill="FFFFFF"/>
        </w:rPr>
        <w:t>《理论力学》课程</w:t>
      </w:r>
      <w:r>
        <w:rPr>
          <w:rFonts w:hint="eastAsia" w:ascii="黑体" w:hAnsi="宋体" w:eastAsia="黑体" w:cs="黑体"/>
          <w:b/>
          <w:kern w:val="0"/>
          <w:sz w:val="32"/>
          <w:szCs w:val="32"/>
          <w:shd w:val="clear" w:color="auto" w:fill="FFFFFF"/>
          <w:lang w:eastAsia="zh-CN" w:bidi="ar"/>
        </w:rPr>
        <w:t>教学</w:t>
      </w:r>
      <w:bookmarkStart w:id="9" w:name="_GoBack"/>
      <w:bookmarkEnd w:id="9"/>
      <w:r>
        <w:rPr>
          <w:rFonts w:hint="eastAsia" w:ascii="黑体" w:hAnsi="宋体" w:eastAsia="黑体" w:cs="黑体"/>
          <w:b/>
          <w:kern w:val="0"/>
          <w:sz w:val="32"/>
          <w:szCs w:val="32"/>
          <w:shd w:val="clear" w:color="auto" w:fill="FFFFFF"/>
        </w:rPr>
        <w:t>大纲</w:t>
      </w:r>
    </w:p>
    <w:p>
      <w:pPr>
        <w:widowControl/>
        <w:shd w:val="clear" w:color="auto" w:fill="FFFFFF"/>
        <w:autoSpaceDE w:val="0"/>
        <w:spacing w:line="360" w:lineRule="auto"/>
        <w:jc w:val="left"/>
        <w:rPr>
          <w:rFonts w:ascii="黑体" w:hAnsi="宋体" w:eastAsia="黑体" w:cs="黑体"/>
          <w:b/>
          <w:kern w:val="0"/>
          <w:sz w:val="32"/>
          <w:szCs w:val="32"/>
          <w:shd w:val="clear" w:color="auto" w:fill="FFFFFF"/>
        </w:rPr>
      </w:pPr>
    </w:p>
    <w:p>
      <w:pPr>
        <w:widowControl/>
        <w:shd w:val="clear" w:color="auto" w:fill="FFFFFF"/>
        <w:spacing w:line="360" w:lineRule="auto"/>
        <w:ind w:left="420" w:leftChars="200" w:firstLine="420"/>
        <w:rPr>
          <w:rFonts w:ascii="黑体" w:hAnsi="黑体" w:eastAsia="黑体" w:cs="黑体"/>
          <w:bCs/>
          <w:kern w:val="0"/>
          <w:sz w:val="28"/>
          <w:szCs w:val="28"/>
          <w:shd w:val="clear" w:color="auto" w:fill="FFFFFF"/>
        </w:rPr>
      </w:pPr>
      <w:r>
        <w:rPr>
          <w:rFonts w:hint="eastAsia" w:ascii="黑体" w:hAnsi="黑体" w:eastAsia="黑体" w:cs="黑体"/>
          <w:bCs/>
          <w:kern w:val="0"/>
          <w:sz w:val="28"/>
          <w:szCs w:val="28"/>
          <w:shd w:val="clear" w:color="auto" w:fill="FFFFFF"/>
        </w:rPr>
        <w:t>一、课程基本信息</w:t>
      </w:r>
    </w:p>
    <w:tbl>
      <w:tblPr>
        <w:tblStyle w:val="1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134"/>
        <w:gridCol w:w="1659"/>
        <w:gridCol w:w="1341"/>
        <w:gridCol w:w="1969"/>
        <w:gridCol w:w="1245"/>
        <w:gridCol w:w="19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0" w:hRule="atLeast"/>
          <w:jc w:val="center"/>
        </w:trPr>
        <w:tc>
          <w:tcPr>
            <w:tcW w:w="608" w:type="pct"/>
            <w:shd w:val="clear" w:color="auto" w:fill="auto"/>
            <w:noWrap/>
            <w:tcMar>
              <w:top w:w="12" w:type="dxa"/>
              <w:left w:w="12" w:type="dxa"/>
              <w:right w:w="12" w:type="dxa"/>
            </w:tcMar>
            <w:vAlign w:val="center"/>
          </w:tcPr>
          <w:p>
            <w:pPr>
              <w:widowControl/>
              <w:autoSpaceDE w:val="0"/>
              <w:spacing w:beforeLines="30" w:afterLines="30" w:line="300" w:lineRule="exact"/>
              <w:ind w:left="63" w:leftChars="30" w:right="63" w:rightChars="30"/>
              <w:jc w:val="center"/>
              <w:textAlignment w:val="center"/>
              <w:rPr>
                <w:rFonts w:hint="eastAsia" w:ascii="黑体" w:hAnsi="黑体" w:eastAsia="黑体" w:cs="黑体"/>
                <w:sz w:val="21"/>
                <w:szCs w:val="21"/>
              </w:rPr>
            </w:pPr>
            <w:r>
              <w:rPr>
                <w:rFonts w:hint="eastAsia" w:ascii="黑体" w:hAnsi="黑体" w:eastAsia="黑体" w:cs="黑体"/>
                <w:kern w:val="0"/>
                <w:sz w:val="21"/>
                <w:szCs w:val="21"/>
              </w:rPr>
              <w:t>课程编码</w:t>
            </w:r>
          </w:p>
        </w:tc>
        <w:tc>
          <w:tcPr>
            <w:tcW w:w="889" w:type="pct"/>
            <w:shd w:val="clear" w:color="auto" w:fill="auto"/>
            <w:noWrap/>
            <w:tcMar>
              <w:top w:w="12" w:type="dxa"/>
              <w:left w:w="12" w:type="dxa"/>
              <w:right w:w="12" w:type="dxa"/>
            </w:tcMar>
            <w:vAlign w:val="center"/>
          </w:tcPr>
          <w:p>
            <w:pPr>
              <w:widowControl/>
              <w:autoSpaceDE w:val="0"/>
              <w:spacing w:beforeLines="30" w:afterLines="30" w:line="300" w:lineRule="exact"/>
              <w:ind w:left="63" w:leftChars="30" w:right="63" w:rightChars="30"/>
              <w:jc w:val="center"/>
              <w:rPr>
                <w:rFonts w:hint="eastAsia" w:ascii="仿宋" w:hAnsi="仿宋" w:eastAsia="仿宋" w:cs="仿宋"/>
                <w:sz w:val="21"/>
                <w:szCs w:val="21"/>
              </w:rPr>
            </w:pPr>
            <w:r>
              <w:rPr>
                <w:rFonts w:hint="eastAsia" w:ascii="仿宋" w:hAnsi="仿宋" w:eastAsia="仿宋" w:cs="仿宋"/>
                <w:kern w:val="0"/>
                <w:sz w:val="21"/>
                <w:szCs w:val="21"/>
              </w:rPr>
              <w:t>07020115</w:t>
            </w:r>
          </w:p>
        </w:tc>
        <w:tc>
          <w:tcPr>
            <w:tcW w:w="719" w:type="pct"/>
            <w:shd w:val="clear" w:color="auto" w:fill="auto"/>
            <w:tcMar>
              <w:top w:w="12" w:type="dxa"/>
              <w:left w:w="12" w:type="dxa"/>
              <w:right w:w="12" w:type="dxa"/>
            </w:tcMar>
            <w:vAlign w:val="center"/>
          </w:tcPr>
          <w:p>
            <w:pPr>
              <w:widowControl/>
              <w:autoSpaceDE w:val="0"/>
              <w:spacing w:beforeLines="30" w:afterLines="30" w:line="300" w:lineRule="exact"/>
              <w:ind w:left="63" w:leftChars="30" w:right="63" w:rightChars="30"/>
              <w:jc w:val="center"/>
              <w:textAlignment w:val="center"/>
              <w:rPr>
                <w:rFonts w:hint="eastAsia" w:ascii="黑体" w:hAnsi="黑体" w:eastAsia="黑体" w:cs="黑体"/>
                <w:sz w:val="21"/>
                <w:szCs w:val="21"/>
              </w:rPr>
            </w:pPr>
            <w:r>
              <w:rPr>
                <w:rFonts w:hint="eastAsia" w:ascii="黑体" w:hAnsi="黑体" w:eastAsia="黑体" w:cs="黑体"/>
                <w:kern w:val="0"/>
                <w:sz w:val="21"/>
                <w:szCs w:val="21"/>
              </w:rPr>
              <w:t>课程名称（中/英）</w:t>
            </w:r>
          </w:p>
        </w:tc>
        <w:tc>
          <w:tcPr>
            <w:tcW w:w="2782" w:type="pct"/>
            <w:gridSpan w:val="3"/>
            <w:shd w:val="clear" w:color="auto" w:fill="auto"/>
            <w:noWrap/>
            <w:tcMar>
              <w:top w:w="12" w:type="dxa"/>
              <w:left w:w="12" w:type="dxa"/>
              <w:right w:w="12" w:type="dxa"/>
            </w:tcMar>
            <w:vAlign w:val="center"/>
          </w:tcPr>
          <w:p>
            <w:pPr>
              <w:widowControl/>
              <w:autoSpaceDE w:val="0"/>
              <w:spacing w:beforeLines="30" w:afterLines="30" w:line="300" w:lineRule="exact"/>
              <w:ind w:left="63" w:leftChars="30" w:right="63" w:rightChars="30"/>
              <w:jc w:val="center"/>
              <w:rPr>
                <w:rFonts w:hint="eastAsia" w:ascii="仿宋" w:hAnsi="仿宋" w:eastAsia="仿宋" w:cs="仿宋"/>
                <w:sz w:val="21"/>
                <w:szCs w:val="21"/>
              </w:rPr>
            </w:pPr>
            <w:r>
              <w:rPr>
                <w:rFonts w:hint="eastAsia" w:ascii="仿宋" w:hAnsi="仿宋" w:eastAsia="仿宋" w:cs="仿宋"/>
                <w:sz w:val="21"/>
                <w:szCs w:val="21"/>
              </w:rPr>
              <w:t>理论力学/</w:t>
            </w:r>
            <w:r>
              <w:rPr>
                <w:rFonts w:hint="eastAsia" w:ascii="仿宋" w:hAnsi="仿宋" w:eastAsia="仿宋" w:cs="仿宋"/>
                <w:b/>
                <w:sz w:val="21"/>
                <w:szCs w:val="21"/>
              </w:rPr>
              <w:t xml:space="preserve"> Theoretical Mechanics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0" w:hRule="atLeast"/>
          <w:jc w:val="center"/>
        </w:trPr>
        <w:tc>
          <w:tcPr>
            <w:tcW w:w="608" w:type="pct"/>
            <w:shd w:val="clear" w:color="auto" w:fill="auto"/>
            <w:noWrap/>
            <w:tcMar>
              <w:top w:w="12" w:type="dxa"/>
              <w:left w:w="12" w:type="dxa"/>
              <w:right w:w="12" w:type="dxa"/>
            </w:tcMar>
            <w:vAlign w:val="center"/>
          </w:tcPr>
          <w:p>
            <w:pPr>
              <w:widowControl/>
              <w:autoSpaceDE w:val="0"/>
              <w:spacing w:beforeLines="30" w:afterLines="30" w:line="300" w:lineRule="exact"/>
              <w:ind w:left="63" w:leftChars="30" w:right="63" w:rightChars="30"/>
              <w:jc w:val="center"/>
              <w:textAlignment w:val="center"/>
              <w:rPr>
                <w:rFonts w:hint="eastAsia" w:ascii="黑体" w:hAnsi="黑体" w:eastAsia="黑体" w:cs="黑体"/>
                <w:kern w:val="0"/>
                <w:sz w:val="21"/>
                <w:szCs w:val="21"/>
              </w:rPr>
            </w:pPr>
            <w:r>
              <w:rPr>
                <w:rFonts w:hint="eastAsia" w:ascii="黑体" w:hAnsi="黑体" w:eastAsia="黑体" w:cs="黑体"/>
                <w:kern w:val="0"/>
                <w:sz w:val="21"/>
                <w:szCs w:val="21"/>
              </w:rPr>
              <w:t>开课学院</w:t>
            </w:r>
          </w:p>
        </w:tc>
        <w:tc>
          <w:tcPr>
            <w:tcW w:w="889" w:type="pct"/>
            <w:shd w:val="clear" w:color="auto" w:fill="auto"/>
            <w:noWrap/>
            <w:tcMar>
              <w:top w:w="12" w:type="dxa"/>
              <w:left w:w="12" w:type="dxa"/>
              <w:right w:w="12" w:type="dxa"/>
            </w:tcMar>
            <w:vAlign w:val="center"/>
          </w:tcPr>
          <w:p>
            <w:pPr>
              <w:widowControl/>
              <w:autoSpaceDE w:val="0"/>
              <w:spacing w:beforeLines="30" w:afterLines="30" w:line="300" w:lineRule="exact"/>
              <w:ind w:left="63" w:leftChars="30" w:right="63" w:rightChars="30"/>
              <w:jc w:val="center"/>
              <w:rPr>
                <w:rFonts w:hint="eastAsia" w:ascii="仿宋" w:hAnsi="仿宋" w:eastAsia="仿宋" w:cs="仿宋"/>
                <w:sz w:val="21"/>
                <w:szCs w:val="21"/>
              </w:rPr>
            </w:pPr>
            <w:r>
              <w:rPr>
                <w:rFonts w:hint="eastAsia" w:ascii="仿宋" w:hAnsi="仿宋" w:eastAsia="仿宋" w:cs="仿宋"/>
                <w:sz w:val="21"/>
                <w:szCs w:val="21"/>
              </w:rPr>
              <w:t>数理学院</w:t>
            </w:r>
          </w:p>
        </w:tc>
        <w:tc>
          <w:tcPr>
            <w:tcW w:w="719" w:type="pct"/>
            <w:shd w:val="clear" w:color="auto" w:fill="auto"/>
            <w:tcMar>
              <w:top w:w="12" w:type="dxa"/>
              <w:left w:w="12" w:type="dxa"/>
              <w:right w:w="12" w:type="dxa"/>
            </w:tcMar>
            <w:vAlign w:val="center"/>
          </w:tcPr>
          <w:p>
            <w:pPr>
              <w:widowControl/>
              <w:autoSpaceDE w:val="0"/>
              <w:spacing w:beforeLines="30" w:afterLines="30" w:line="300" w:lineRule="exact"/>
              <w:ind w:left="63" w:leftChars="30" w:right="63" w:rightChars="30"/>
              <w:jc w:val="center"/>
              <w:textAlignment w:val="center"/>
              <w:rPr>
                <w:rFonts w:hint="eastAsia" w:ascii="黑体" w:hAnsi="黑体" w:eastAsia="黑体" w:cs="黑体"/>
                <w:kern w:val="0"/>
                <w:sz w:val="21"/>
                <w:szCs w:val="21"/>
              </w:rPr>
            </w:pPr>
            <w:r>
              <w:rPr>
                <w:rFonts w:hint="eastAsia" w:ascii="黑体" w:hAnsi="黑体" w:eastAsia="黑体" w:cs="黑体"/>
                <w:kern w:val="0"/>
                <w:sz w:val="21"/>
                <w:szCs w:val="21"/>
              </w:rPr>
              <w:t>适用专业</w:t>
            </w:r>
          </w:p>
        </w:tc>
        <w:tc>
          <w:tcPr>
            <w:tcW w:w="2782" w:type="pct"/>
            <w:gridSpan w:val="3"/>
            <w:shd w:val="clear" w:color="auto" w:fill="auto"/>
            <w:noWrap/>
            <w:tcMar>
              <w:top w:w="12" w:type="dxa"/>
              <w:left w:w="12" w:type="dxa"/>
              <w:right w:w="12" w:type="dxa"/>
            </w:tcMar>
            <w:vAlign w:val="center"/>
          </w:tcPr>
          <w:p>
            <w:pPr>
              <w:widowControl/>
              <w:autoSpaceDE w:val="0"/>
              <w:spacing w:beforeLines="30" w:afterLines="30" w:line="300" w:lineRule="exact"/>
              <w:ind w:left="63" w:leftChars="30" w:right="63" w:rightChars="30"/>
              <w:jc w:val="center"/>
              <w:textAlignment w:val="center"/>
              <w:rPr>
                <w:rFonts w:hint="eastAsia" w:ascii="仿宋" w:hAnsi="仿宋" w:eastAsia="仿宋" w:cs="仿宋"/>
                <w:sz w:val="21"/>
                <w:szCs w:val="21"/>
              </w:rPr>
            </w:pPr>
            <w:r>
              <w:rPr>
                <w:rFonts w:hint="eastAsia" w:ascii="仿宋" w:hAnsi="仿宋" w:eastAsia="仿宋" w:cs="仿宋"/>
                <w:kern w:val="0"/>
                <w:sz w:val="21"/>
                <w:szCs w:val="21"/>
              </w:rPr>
              <w:t>物理学（本科/师范类）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0" w:hRule="atLeast"/>
          <w:jc w:val="center"/>
        </w:trPr>
        <w:tc>
          <w:tcPr>
            <w:tcW w:w="608" w:type="pct"/>
            <w:vMerge w:val="restart"/>
            <w:shd w:val="clear" w:color="auto" w:fill="auto"/>
            <w:noWrap/>
            <w:tcMar>
              <w:top w:w="12" w:type="dxa"/>
              <w:left w:w="12" w:type="dxa"/>
              <w:right w:w="12" w:type="dxa"/>
            </w:tcMar>
            <w:vAlign w:val="center"/>
          </w:tcPr>
          <w:p>
            <w:pPr>
              <w:widowControl/>
              <w:autoSpaceDE w:val="0"/>
              <w:spacing w:beforeLines="30" w:afterLines="30" w:line="300" w:lineRule="exact"/>
              <w:ind w:left="63" w:leftChars="30" w:right="63" w:rightChars="30"/>
              <w:jc w:val="center"/>
              <w:textAlignment w:val="center"/>
              <w:rPr>
                <w:rFonts w:hint="eastAsia" w:ascii="黑体" w:hAnsi="黑体" w:eastAsia="黑体" w:cs="黑体"/>
                <w:sz w:val="21"/>
                <w:szCs w:val="21"/>
              </w:rPr>
            </w:pPr>
            <w:r>
              <w:rPr>
                <w:rFonts w:hint="eastAsia" w:ascii="黑体" w:hAnsi="黑体" w:eastAsia="黑体" w:cs="黑体"/>
                <w:kern w:val="0"/>
                <w:sz w:val="21"/>
                <w:szCs w:val="21"/>
              </w:rPr>
              <w:t>学分</w:t>
            </w:r>
          </w:p>
        </w:tc>
        <w:tc>
          <w:tcPr>
            <w:tcW w:w="889" w:type="pct"/>
            <w:vMerge w:val="restart"/>
            <w:shd w:val="clear" w:color="auto" w:fill="auto"/>
            <w:noWrap/>
            <w:tcMar>
              <w:top w:w="12" w:type="dxa"/>
              <w:left w:w="12" w:type="dxa"/>
              <w:right w:w="12" w:type="dxa"/>
            </w:tcMar>
            <w:vAlign w:val="center"/>
          </w:tcPr>
          <w:p>
            <w:pPr>
              <w:widowControl/>
              <w:autoSpaceDE w:val="0"/>
              <w:spacing w:beforeLines="30" w:afterLines="30" w:line="300" w:lineRule="exact"/>
              <w:ind w:left="63" w:leftChars="30" w:right="63" w:rightChars="30"/>
              <w:jc w:val="center"/>
              <w:rPr>
                <w:rFonts w:hint="eastAsia" w:ascii="仿宋" w:hAnsi="仿宋" w:eastAsia="仿宋" w:cs="仿宋"/>
                <w:sz w:val="21"/>
                <w:szCs w:val="21"/>
              </w:rPr>
            </w:pPr>
            <w:r>
              <w:rPr>
                <w:rFonts w:hint="eastAsia" w:ascii="仿宋" w:hAnsi="仿宋" w:eastAsia="仿宋" w:cs="仿宋"/>
                <w:sz w:val="21"/>
                <w:szCs w:val="21"/>
              </w:rPr>
              <w:t>3</w:t>
            </w:r>
          </w:p>
        </w:tc>
        <w:tc>
          <w:tcPr>
            <w:tcW w:w="719" w:type="pct"/>
            <w:vMerge w:val="restart"/>
            <w:shd w:val="clear" w:color="auto" w:fill="auto"/>
            <w:noWrap/>
            <w:tcMar>
              <w:top w:w="12" w:type="dxa"/>
              <w:left w:w="12" w:type="dxa"/>
              <w:right w:w="12" w:type="dxa"/>
            </w:tcMar>
            <w:vAlign w:val="center"/>
          </w:tcPr>
          <w:p>
            <w:pPr>
              <w:widowControl/>
              <w:autoSpaceDE w:val="0"/>
              <w:spacing w:beforeLines="30" w:afterLines="30" w:line="300" w:lineRule="exact"/>
              <w:ind w:left="63" w:leftChars="30" w:right="63" w:rightChars="30"/>
              <w:jc w:val="center"/>
              <w:textAlignment w:val="center"/>
              <w:rPr>
                <w:rFonts w:hint="eastAsia" w:ascii="黑体" w:hAnsi="黑体" w:eastAsia="黑体" w:cs="黑体"/>
                <w:sz w:val="21"/>
                <w:szCs w:val="21"/>
              </w:rPr>
            </w:pPr>
            <w:r>
              <w:rPr>
                <w:rFonts w:hint="eastAsia" w:ascii="黑体" w:hAnsi="黑体" w:eastAsia="黑体" w:cs="黑体"/>
                <w:kern w:val="0"/>
                <w:sz w:val="21"/>
                <w:szCs w:val="21"/>
              </w:rPr>
              <w:t>总学时</w:t>
            </w:r>
          </w:p>
        </w:tc>
        <w:tc>
          <w:tcPr>
            <w:tcW w:w="1056" w:type="pct"/>
            <w:vMerge w:val="restart"/>
            <w:shd w:val="clear" w:color="auto" w:fill="auto"/>
            <w:noWrap/>
            <w:tcMar>
              <w:top w:w="12" w:type="dxa"/>
              <w:left w:w="12" w:type="dxa"/>
              <w:right w:w="12" w:type="dxa"/>
            </w:tcMar>
            <w:vAlign w:val="center"/>
          </w:tcPr>
          <w:p>
            <w:pPr>
              <w:widowControl/>
              <w:autoSpaceDE w:val="0"/>
              <w:spacing w:beforeLines="30" w:afterLines="30" w:line="300" w:lineRule="exact"/>
              <w:ind w:left="63" w:leftChars="30" w:right="63" w:rightChars="30"/>
              <w:jc w:val="center"/>
              <w:rPr>
                <w:rFonts w:ascii="Times New Roman" w:hAnsi="Times New Roman" w:eastAsia="楷体" w:cs="Times New Roman"/>
                <w:sz w:val="21"/>
                <w:szCs w:val="21"/>
              </w:rPr>
            </w:pPr>
            <w:r>
              <w:rPr>
                <w:rFonts w:ascii="Times New Roman" w:hAnsi="Times New Roman" w:eastAsia="楷体" w:cs="Times New Roman"/>
                <w:sz w:val="21"/>
                <w:szCs w:val="21"/>
              </w:rPr>
              <w:t>48</w:t>
            </w:r>
          </w:p>
        </w:tc>
        <w:tc>
          <w:tcPr>
            <w:tcW w:w="667" w:type="pct"/>
            <w:shd w:val="clear" w:color="auto" w:fill="auto"/>
            <w:noWrap/>
            <w:tcMar>
              <w:top w:w="12" w:type="dxa"/>
              <w:left w:w="12" w:type="dxa"/>
              <w:right w:w="12" w:type="dxa"/>
            </w:tcMar>
            <w:vAlign w:val="center"/>
          </w:tcPr>
          <w:p>
            <w:pPr>
              <w:widowControl/>
              <w:autoSpaceDE w:val="0"/>
              <w:spacing w:beforeLines="30" w:afterLines="30" w:line="300" w:lineRule="exact"/>
              <w:ind w:left="63" w:leftChars="30" w:right="63" w:rightChars="30"/>
              <w:jc w:val="center"/>
              <w:textAlignment w:val="center"/>
              <w:rPr>
                <w:rFonts w:hint="eastAsia" w:ascii="黑体" w:hAnsi="黑体" w:eastAsia="黑体" w:cs="黑体"/>
                <w:sz w:val="21"/>
                <w:szCs w:val="21"/>
              </w:rPr>
            </w:pPr>
            <w:r>
              <w:rPr>
                <w:rFonts w:hint="eastAsia" w:ascii="黑体" w:hAnsi="黑体" w:eastAsia="黑体" w:cs="黑体"/>
                <w:kern w:val="0"/>
                <w:sz w:val="21"/>
                <w:szCs w:val="21"/>
              </w:rPr>
              <w:t>理论学时</w:t>
            </w:r>
          </w:p>
        </w:tc>
        <w:tc>
          <w:tcPr>
            <w:tcW w:w="1058" w:type="pct"/>
            <w:shd w:val="clear" w:color="auto" w:fill="auto"/>
            <w:noWrap/>
            <w:tcMar>
              <w:top w:w="12" w:type="dxa"/>
              <w:left w:w="12" w:type="dxa"/>
              <w:right w:w="12" w:type="dxa"/>
            </w:tcMar>
            <w:vAlign w:val="center"/>
          </w:tcPr>
          <w:p>
            <w:pPr>
              <w:widowControl/>
              <w:autoSpaceDE w:val="0"/>
              <w:spacing w:beforeLines="30" w:afterLines="30" w:line="300" w:lineRule="exact"/>
              <w:ind w:left="63" w:leftChars="30" w:right="63" w:rightChars="30"/>
              <w:jc w:val="center"/>
              <w:rPr>
                <w:rFonts w:ascii="Times New Roman" w:hAnsi="Times New Roman" w:eastAsia="楷体" w:cs="Times New Roman"/>
                <w:sz w:val="21"/>
                <w:szCs w:val="21"/>
              </w:rPr>
            </w:pPr>
            <w:r>
              <w:rPr>
                <w:rFonts w:ascii="Times New Roman" w:hAnsi="Times New Roman" w:eastAsia="楷体" w:cs="Times New Roman"/>
                <w:sz w:val="21"/>
                <w:szCs w:val="21"/>
              </w:rPr>
              <w:t>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0" w:hRule="atLeast"/>
          <w:jc w:val="center"/>
        </w:trPr>
        <w:tc>
          <w:tcPr>
            <w:tcW w:w="608" w:type="pct"/>
            <w:vMerge w:val="continue"/>
            <w:shd w:val="clear" w:color="auto" w:fill="auto"/>
            <w:noWrap/>
            <w:tcMar>
              <w:top w:w="12" w:type="dxa"/>
              <w:left w:w="12" w:type="dxa"/>
              <w:right w:w="12" w:type="dxa"/>
            </w:tcMar>
            <w:vAlign w:val="center"/>
          </w:tcPr>
          <w:p>
            <w:pPr>
              <w:spacing w:beforeLines="30" w:afterLines="30" w:line="300" w:lineRule="exact"/>
              <w:ind w:left="63" w:leftChars="30" w:right="63" w:rightChars="30"/>
              <w:rPr>
                <w:rFonts w:hint="eastAsia" w:ascii="黑体" w:hAnsi="黑体" w:eastAsia="黑体" w:cs="黑体"/>
                <w:sz w:val="21"/>
                <w:szCs w:val="21"/>
              </w:rPr>
            </w:pPr>
          </w:p>
        </w:tc>
        <w:tc>
          <w:tcPr>
            <w:tcW w:w="889" w:type="pct"/>
            <w:vMerge w:val="continue"/>
            <w:shd w:val="clear" w:color="auto" w:fill="auto"/>
            <w:noWrap/>
            <w:tcMar>
              <w:top w:w="12" w:type="dxa"/>
              <w:left w:w="12" w:type="dxa"/>
              <w:right w:w="12" w:type="dxa"/>
            </w:tcMar>
            <w:vAlign w:val="center"/>
          </w:tcPr>
          <w:p>
            <w:pPr>
              <w:spacing w:beforeLines="30" w:afterLines="30" w:line="300" w:lineRule="exact"/>
              <w:ind w:left="63" w:leftChars="30" w:right="63" w:rightChars="30"/>
              <w:rPr>
                <w:rFonts w:hint="eastAsia" w:ascii="仿宋" w:hAnsi="仿宋" w:eastAsia="仿宋" w:cs="仿宋"/>
                <w:sz w:val="21"/>
                <w:szCs w:val="21"/>
              </w:rPr>
            </w:pPr>
          </w:p>
        </w:tc>
        <w:tc>
          <w:tcPr>
            <w:tcW w:w="719" w:type="pct"/>
            <w:vMerge w:val="continue"/>
            <w:shd w:val="clear" w:color="auto" w:fill="auto"/>
            <w:noWrap/>
            <w:tcMar>
              <w:top w:w="12" w:type="dxa"/>
              <w:left w:w="12" w:type="dxa"/>
              <w:right w:w="12" w:type="dxa"/>
            </w:tcMar>
            <w:vAlign w:val="center"/>
          </w:tcPr>
          <w:p>
            <w:pPr>
              <w:spacing w:beforeLines="30" w:afterLines="30" w:line="300" w:lineRule="exact"/>
              <w:ind w:left="63" w:leftChars="30" w:right="63" w:rightChars="30"/>
              <w:rPr>
                <w:rFonts w:hint="eastAsia" w:ascii="黑体" w:hAnsi="黑体" w:eastAsia="黑体" w:cs="黑体"/>
                <w:sz w:val="21"/>
                <w:szCs w:val="21"/>
              </w:rPr>
            </w:pPr>
          </w:p>
        </w:tc>
        <w:tc>
          <w:tcPr>
            <w:tcW w:w="1056" w:type="pct"/>
            <w:vMerge w:val="continue"/>
            <w:shd w:val="clear" w:color="auto" w:fill="auto"/>
            <w:noWrap/>
            <w:tcMar>
              <w:top w:w="12" w:type="dxa"/>
              <w:left w:w="12" w:type="dxa"/>
              <w:right w:w="12" w:type="dxa"/>
            </w:tcMar>
            <w:vAlign w:val="center"/>
          </w:tcPr>
          <w:p>
            <w:pPr>
              <w:spacing w:beforeLines="30" w:afterLines="30" w:line="300" w:lineRule="exact"/>
              <w:ind w:left="63" w:leftChars="30" w:right="63" w:rightChars="30"/>
              <w:rPr>
                <w:rFonts w:ascii="Times New Roman" w:hAnsi="Times New Roman" w:cs="Times New Roman"/>
                <w:sz w:val="21"/>
                <w:szCs w:val="21"/>
              </w:rPr>
            </w:pPr>
          </w:p>
        </w:tc>
        <w:tc>
          <w:tcPr>
            <w:tcW w:w="667" w:type="pct"/>
            <w:shd w:val="clear" w:color="auto" w:fill="auto"/>
            <w:noWrap/>
            <w:tcMar>
              <w:top w:w="12" w:type="dxa"/>
              <w:left w:w="12" w:type="dxa"/>
              <w:right w:w="12" w:type="dxa"/>
            </w:tcMar>
            <w:vAlign w:val="center"/>
          </w:tcPr>
          <w:p>
            <w:pPr>
              <w:widowControl/>
              <w:autoSpaceDE w:val="0"/>
              <w:spacing w:beforeLines="30" w:afterLines="30" w:line="300" w:lineRule="exact"/>
              <w:ind w:left="63" w:leftChars="30" w:right="63" w:rightChars="30"/>
              <w:jc w:val="center"/>
              <w:textAlignment w:val="center"/>
              <w:rPr>
                <w:rFonts w:hint="eastAsia" w:ascii="黑体" w:hAnsi="黑体" w:eastAsia="黑体" w:cs="黑体"/>
                <w:sz w:val="21"/>
                <w:szCs w:val="21"/>
              </w:rPr>
            </w:pPr>
            <w:r>
              <w:rPr>
                <w:rFonts w:hint="eastAsia" w:ascii="黑体" w:hAnsi="黑体" w:eastAsia="黑体" w:cs="黑体"/>
                <w:kern w:val="0"/>
                <w:sz w:val="21"/>
                <w:szCs w:val="21"/>
              </w:rPr>
              <w:t>实践学时</w:t>
            </w:r>
          </w:p>
        </w:tc>
        <w:tc>
          <w:tcPr>
            <w:tcW w:w="1058" w:type="pct"/>
            <w:shd w:val="clear" w:color="auto" w:fill="auto"/>
            <w:noWrap/>
            <w:tcMar>
              <w:top w:w="12" w:type="dxa"/>
              <w:left w:w="12" w:type="dxa"/>
              <w:right w:w="12" w:type="dxa"/>
            </w:tcMar>
            <w:vAlign w:val="center"/>
          </w:tcPr>
          <w:p>
            <w:pPr>
              <w:widowControl/>
              <w:autoSpaceDE w:val="0"/>
              <w:spacing w:beforeLines="30" w:afterLines="30" w:line="300" w:lineRule="exact"/>
              <w:ind w:left="63" w:leftChars="30" w:right="63" w:rightChars="30"/>
              <w:jc w:val="center"/>
              <w:rPr>
                <w:rFonts w:ascii="Times New Roman" w:hAnsi="Times New Roman" w:eastAsia="楷体" w:cs="Times New Roman"/>
                <w:sz w:val="21"/>
                <w:szCs w:val="21"/>
              </w:rPr>
            </w:pPr>
            <w:r>
              <w:rPr>
                <w:rFonts w:ascii="Times New Roman" w:hAnsi="Times New Roman" w:eastAsia="楷体" w:cs="Times New Roman"/>
                <w:sz w:val="21"/>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0" w:hRule="atLeast"/>
          <w:jc w:val="center"/>
        </w:trPr>
        <w:tc>
          <w:tcPr>
            <w:tcW w:w="608" w:type="pct"/>
            <w:shd w:val="clear" w:color="auto" w:fill="auto"/>
            <w:noWrap/>
            <w:tcMar>
              <w:top w:w="12" w:type="dxa"/>
              <w:left w:w="12" w:type="dxa"/>
              <w:right w:w="12" w:type="dxa"/>
            </w:tcMar>
            <w:vAlign w:val="center"/>
          </w:tcPr>
          <w:p>
            <w:pPr>
              <w:widowControl/>
              <w:autoSpaceDE w:val="0"/>
              <w:spacing w:beforeLines="30" w:afterLines="30" w:line="300" w:lineRule="exact"/>
              <w:ind w:left="63" w:leftChars="30" w:right="63" w:rightChars="30"/>
              <w:jc w:val="center"/>
              <w:textAlignment w:val="center"/>
              <w:rPr>
                <w:rFonts w:hint="eastAsia" w:ascii="黑体" w:hAnsi="黑体" w:eastAsia="黑体" w:cs="黑体"/>
                <w:sz w:val="21"/>
                <w:szCs w:val="21"/>
              </w:rPr>
            </w:pPr>
            <w:r>
              <w:rPr>
                <w:rFonts w:hint="eastAsia" w:ascii="黑体" w:hAnsi="黑体" w:eastAsia="黑体" w:cs="黑体"/>
                <w:kern w:val="0"/>
                <w:sz w:val="21"/>
                <w:szCs w:val="21"/>
              </w:rPr>
              <w:t>课程性质</w:t>
            </w:r>
          </w:p>
        </w:tc>
        <w:tc>
          <w:tcPr>
            <w:tcW w:w="889" w:type="pct"/>
            <w:shd w:val="clear" w:color="auto" w:fill="auto"/>
            <w:noWrap/>
            <w:tcMar>
              <w:top w:w="12" w:type="dxa"/>
              <w:left w:w="12" w:type="dxa"/>
              <w:right w:w="12" w:type="dxa"/>
            </w:tcMar>
            <w:vAlign w:val="center"/>
          </w:tcPr>
          <w:p>
            <w:pPr>
              <w:widowControl/>
              <w:autoSpaceDE w:val="0"/>
              <w:spacing w:beforeLines="30" w:afterLines="30" w:line="300" w:lineRule="exact"/>
              <w:ind w:left="63" w:leftChars="30" w:right="63" w:rightChars="30"/>
              <w:jc w:val="center"/>
              <w:rPr>
                <w:rFonts w:hint="eastAsia" w:ascii="仿宋" w:hAnsi="仿宋" w:eastAsia="仿宋" w:cs="仿宋"/>
                <w:sz w:val="21"/>
                <w:szCs w:val="21"/>
              </w:rPr>
            </w:pPr>
            <w:r>
              <w:rPr>
                <w:rFonts w:hint="eastAsia" w:ascii="仿宋" w:hAnsi="仿宋" w:eastAsia="仿宋" w:cs="仿宋"/>
                <w:sz w:val="21"/>
                <w:szCs w:val="21"/>
              </w:rPr>
              <w:t>必修</w:t>
            </w:r>
          </w:p>
        </w:tc>
        <w:tc>
          <w:tcPr>
            <w:tcW w:w="719" w:type="pct"/>
            <w:shd w:val="clear" w:color="auto" w:fill="auto"/>
            <w:noWrap/>
            <w:tcMar>
              <w:top w:w="12" w:type="dxa"/>
              <w:left w:w="12" w:type="dxa"/>
              <w:right w:w="12" w:type="dxa"/>
            </w:tcMar>
            <w:vAlign w:val="center"/>
          </w:tcPr>
          <w:p>
            <w:pPr>
              <w:widowControl/>
              <w:autoSpaceDE w:val="0"/>
              <w:spacing w:beforeLines="30" w:afterLines="30" w:line="300" w:lineRule="exact"/>
              <w:ind w:left="63" w:leftChars="30" w:right="63" w:rightChars="30"/>
              <w:jc w:val="center"/>
              <w:textAlignment w:val="center"/>
              <w:rPr>
                <w:rFonts w:hint="eastAsia" w:ascii="黑体" w:hAnsi="黑体" w:eastAsia="黑体" w:cs="黑体"/>
                <w:sz w:val="21"/>
                <w:szCs w:val="21"/>
              </w:rPr>
            </w:pPr>
            <w:r>
              <w:rPr>
                <w:rFonts w:hint="eastAsia" w:ascii="黑体" w:hAnsi="黑体" w:eastAsia="黑体" w:cs="黑体"/>
                <w:kern w:val="0"/>
                <w:sz w:val="21"/>
                <w:szCs w:val="21"/>
              </w:rPr>
              <w:t>课程类别</w:t>
            </w:r>
          </w:p>
        </w:tc>
        <w:tc>
          <w:tcPr>
            <w:tcW w:w="2782" w:type="pct"/>
            <w:gridSpan w:val="3"/>
            <w:shd w:val="clear" w:color="auto" w:fill="auto"/>
            <w:noWrap/>
            <w:tcMar>
              <w:top w:w="12" w:type="dxa"/>
              <w:left w:w="12" w:type="dxa"/>
              <w:right w:w="12" w:type="dxa"/>
            </w:tcMar>
            <w:vAlign w:val="center"/>
          </w:tcPr>
          <w:p>
            <w:pPr>
              <w:widowControl/>
              <w:autoSpaceDE w:val="0"/>
              <w:spacing w:beforeLines="30" w:afterLines="30" w:line="300" w:lineRule="exact"/>
              <w:ind w:left="63" w:leftChars="30" w:right="63" w:rightChars="30"/>
              <w:jc w:val="center"/>
              <w:rPr>
                <w:rFonts w:ascii="楷体" w:hAnsi="楷体" w:eastAsia="楷体" w:cs="楷体"/>
                <w:sz w:val="21"/>
                <w:szCs w:val="21"/>
              </w:rPr>
            </w:pPr>
            <w:r>
              <w:rPr>
                <w:rFonts w:hint="eastAsia" w:ascii="仿宋" w:hAnsi="仿宋" w:eastAsia="仿宋" w:cs="仿宋"/>
                <w:sz w:val="21"/>
                <w:szCs w:val="21"/>
              </w:rPr>
              <w:t>专业教育课程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0" w:hRule="atLeast"/>
          <w:jc w:val="center"/>
        </w:trPr>
        <w:tc>
          <w:tcPr>
            <w:tcW w:w="608" w:type="pct"/>
            <w:shd w:val="clear" w:color="auto" w:fill="auto"/>
            <w:noWrap/>
            <w:tcMar>
              <w:top w:w="12" w:type="dxa"/>
              <w:left w:w="12" w:type="dxa"/>
              <w:right w:w="12" w:type="dxa"/>
            </w:tcMar>
            <w:vAlign w:val="center"/>
          </w:tcPr>
          <w:p>
            <w:pPr>
              <w:widowControl/>
              <w:autoSpaceDE w:val="0"/>
              <w:spacing w:beforeLines="30" w:afterLines="30" w:line="300" w:lineRule="exact"/>
              <w:ind w:left="63" w:leftChars="30" w:right="63" w:rightChars="30"/>
              <w:jc w:val="center"/>
              <w:textAlignment w:val="center"/>
              <w:rPr>
                <w:rFonts w:hint="eastAsia" w:ascii="黑体" w:hAnsi="黑体" w:eastAsia="黑体" w:cs="黑体"/>
                <w:sz w:val="21"/>
                <w:szCs w:val="21"/>
              </w:rPr>
            </w:pPr>
            <w:r>
              <w:rPr>
                <w:rFonts w:hint="eastAsia" w:ascii="黑体" w:hAnsi="黑体" w:eastAsia="黑体" w:cs="黑体"/>
                <w:kern w:val="0"/>
                <w:sz w:val="21"/>
                <w:szCs w:val="21"/>
              </w:rPr>
              <w:t>先修课程</w:t>
            </w:r>
          </w:p>
        </w:tc>
        <w:tc>
          <w:tcPr>
            <w:tcW w:w="4391" w:type="pct"/>
            <w:gridSpan w:val="5"/>
            <w:shd w:val="clear" w:color="auto" w:fill="auto"/>
            <w:noWrap/>
            <w:tcMar>
              <w:top w:w="12" w:type="dxa"/>
              <w:left w:w="12" w:type="dxa"/>
              <w:right w:w="12" w:type="dxa"/>
            </w:tcMar>
            <w:vAlign w:val="center"/>
          </w:tcPr>
          <w:p>
            <w:pPr>
              <w:widowControl/>
              <w:autoSpaceDE w:val="0"/>
              <w:spacing w:beforeLines="30" w:afterLines="30" w:line="300" w:lineRule="exact"/>
              <w:ind w:left="63" w:leftChars="30" w:right="63" w:rightChars="30"/>
              <w:jc w:val="center"/>
              <w:rPr>
                <w:rFonts w:hint="eastAsia" w:ascii="仿宋" w:hAnsi="仿宋" w:eastAsia="仿宋" w:cs="仿宋"/>
                <w:sz w:val="21"/>
                <w:szCs w:val="21"/>
              </w:rPr>
            </w:pPr>
            <w:r>
              <w:rPr>
                <w:rFonts w:hint="eastAsia" w:ascii="仿宋" w:hAnsi="仿宋" w:eastAsia="仿宋" w:cs="仿宋"/>
                <w:sz w:val="21"/>
                <w:szCs w:val="21"/>
              </w:rPr>
              <w:t>高等数学、力学、热学、线性代数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2" w:hRule="atLeast"/>
          <w:jc w:val="center"/>
        </w:trPr>
        <w:tc>
          <w:tcPr>
            <w:tcW w:w="608" w:type="pct"/>
            <w:shd w:val="clear" w:color="auto" w:fill="auto"/>
            <w:noWrap/>
            <w:tcMar>
              <w:top w:w="12" w:type="dxa"/>
              <w:left w:w="12" w:type="dxa"/>
              <w:right w:w="12" w:type="dxa"/>
            </w:tcMar>
            <w:vAlign w:val="center"/>
          </w:tcPr>
          <w:p>
            <w:pPr>
              <w:widowControl/>
              <w:autoSpaceDE w:val="0"/>
              <w:spacing w:beforeLines="30" w:afterLines="30" w:line="300" w:lineRule="exact"/>
              <w:ind w:left="63" w:leftChars="30" w:right="63" w:rightChars="30"/>
              <w:jc w:val="center"/>
              <w:textAlignment w:val="center"/>
              <w:rPr>
                <w:rFonts w:hint="eastAsia" w:ascii="黑体" w:hAnsi="黑体" w:eastAsia="黑体" w:cs="黑体"/>
                <w:sz w:val="21"/>
                <w:szCs w:val="21"/>
              </w:rPr>
            </w:pPr>
            <w:r>
              <w:rPr>
                <w:rFonts w:hint="eastAsia" w:ascii="黑体" w:hAnsi="黑体" w:eastAsia="黑体" w:cs="黑体"/>
                <w:kern w:val="0"/>
                <w:sz w:val="21"/>
                <w:szCs w:val="21"/>
              </w:rPr>
              <w:t>选用教材</w:t>
            </w:r>
          </w:p>
        </w:tc>
        <w:tc>
          <w:tcPr>
            <w:tcW w:w="4391" w:type="pct"/>
            <w:gridSpan w:val="5"/>
            <w:shd w:val="clear" w:color="auto" w:fill="auto"/>
            <w:noWrap/>
            <w:tcMar>
              <w:top w:w="12" w:type="dxa"/>
              <w:left w:w="12" w:type="dxa"/>
              <w:right w:w="12" w:type="dxa"/>
            </w:tcMar>
            <w:vAlign w:val="center"/>
          </w:tcPr>
          <w:p>
            <w:pPr>
              <w:widowControl/>
              <w:autoSpaceDE w:val="0"/>
              <w:spacing w:beforeLines="30" w:afterLines="30" w:line="300" w:lineRule="exact"/>
              <w:ind w:left="63" w:leftChars="30" w:right="63" w:rightChars="30"/>
              <w:textAlignment w:val="bottom"/>
              <w:rPr>
                <w:rFonts w:hint="eastAsia" w:ascii="仿宋" w:hAnsi="仿宋" w:eastAsia="仿宋" w:cs="仿宋"/>
                <w:kern w:val="0"/>
                <w:sz w:val="21"/>
                <w:szCs w:val="21"/>
              </w:rPr>
            </w:pPr>
            <w:r>
              <w:rPr>
                <w:rFonts w:hint="eastAsia" w:ascii="仿宋" w:hAnsi="仿宋" w:eastAsia="仿宋" w:cs="仿宋"/>
                <w:sz w:val="21"/>
                <w:szCs w:val="21"/>
              </w:rPr>
              <w:t>《理论力学教程》</w:t>
            </w:r>
            <w:r>
              <w:rPr>
                <w:rFonts w:hint="eastAsia" w:ascii="仿宋" w:hAnsi="仿宋" w:eastAsia="仿宋" w:cs="仿宋"/>
                <w:kern w:val="0"/>
                <w:sz w:val="21"/>
                <w:szCs w:val="21"/>
              </w:rPr>
              <w:t>，</w:t>
            </w:r>
            <w:r>
              <w:rPr>
                <w:rFonts w:hint="eastAsia" w:ascii="仿宋" w:hAnsi="仿宋" w:eastAsia="仿宋" w:cs="仿宋"/>
                <w:sz w:val="21"/>
                <w:szCs w:val="21"/>
              </w:rPr>
              <w:t>周衍柏</w:t>
            </w:r>
            <w:r>
              <w:rPr>
                <w:rFonts w:hint="eastAsia" w:ascii="仿宋" w:hAnsi="仿宋" w:eastAsia="仿宋" w:cs="仿宋"/>
                <w:kern w:val="0"/>
                <w:sz w:val="21"/>
                <w:szCs w:val="21"/>
              </w:rPr>
              <w:t>主编，</w:t>
            </w:r>
            <w:r>
              <w:rPr>
                <w:rFonts w:hint="eastAsia" w:ascii="仿宋" w:hAnsi="仿宋" w:eastAsia="仿宋" w:cs="仿宋"/>
                <w:sz w:val="21"/>
                <w:szCs w:val="21"/>
              </w:rPr>
              <w:t>高等教育</w:t>
            </w:r>
            <w:r>
              <w:rPr>
                <w:rFonts w:hint="eastAsia" w:ascii="仿宋" w:hAnsi="仿宋" w:eastAsia="仿宋" w:cs="仿宋"/>
                <w:kern w:val="0"/>
                <w:sz w:val="21"/>
                <w:szCs w:val="21"/>
              </w:rPr>
              <w:t>出版社，</w:t>
            </w:r>
            <w:r>
              <w:rPr>
                <w:rFonts w:hint="eastAsia" w:ascii="仿宋" w:hAnsi="仿宋" w:eastAsia="仿宋" w:cs="仿宋"/>
                <w:sz w:val="21"/>
                <w:szCs w:val="21"/>
              </w:rPr>
              <w:t>2018年第四版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00" w:hRule="atLeast"/>
          <w:jc w:val="center"/>
        </w:trPr>
        <w:tc>
          <w:tcPr>
            <w:tcW w:w="608" w:type="pct"/>
            <w:shd w:val="clear" w:color="auto" w:fill="auto"/>
            <w:tcMar>
              <w:top w:w="12" w:type="dxa"/>
              <w:left w:w="12" w:type="dxa"/>
              <w:right w:w="12" w:type="dxa"/>
            </w:tcMar>
            <w:vAlign w:val="center"/>
          </w:tcPr>
          <w:p>
            <w:pPr>
              <w:widowControl/>
              <w:autoSpaceDE w:val="0"/>
              <w:spacing w:beforeLines="30" w:afterLines="30" w:line="300" w:lineRule="exact"/>
              <w:ind w:left="63" w:leftChars="30" w:right="63" w:rightChars="30"/>
              <w:jc w:val="center"/>
              <w:textAlignment w:val="center"/>
              <w:rPr>
                <w:rFonts w:hint="eastAsia" w:ascii="黑体" w:hAnsi="黑体" w:eastAsia="黑体" w:cs="黑体"/>
                <w:sz w:val="21"/>
                <w:szCs w:val="21"/>
              </w:rPr>
            </w:pPr>
            <w:r>
              <w:rPr>
                <w:rFonts w:hint="eastAsia" w:ascii="黑体" w:hAnsi="黑体" w:eastAsia="黑体" w:cs="黑体"/>
                <w:kern w:val="0"/>
                <w:sz w:val="21"/>
                <w:szCs w:val="21"/>
              </w:rPr>
              <w:t>参考书目</w:t>
            </w:r>
          </w:p>
        </w:tc>
        <w:tc>
          <w:tcPr>
            <w:tcW w:w="4391" w:type="pct"/>
            <w:gridSpan w:val="5"/>
            <w:shd w:val="clear" w:color="auto" w:fill="auto"/>
            <w:noWrap/>
            <w:tcMar>
              <w:top w:w="12" w:type="dxa"/>
              <w:left w:w="12" w:type="dxa"/>
              <w:right w:w="12" w:type="dxa"/>
            </w:tcMar>
          </w:tcPr>
          <w:p>
            <w:pPr>
              <w:widowControl/>
              <w:autoSpaceDE w:val="0"/>
              <w:spacing w:beforeLines="30" w:afterLines="30" w:line="300" w:lineRule="exact"/>
              <w:ind w:left="63" w:leftChars="30" w:right="63" w:rightChars="30"/>
              <w:jc w:val="left"/>
              <w:textAlignment w:val="center"/>
              <w:rPr>
                <w:rFonts w:hint="eastAsia" w:ascii="仿宋" w:hAnsi="仿宋" w:eastAsia="仿宋" w:cs="仿宋"/>
                <w:kern w:val="0"/>
                <w:sz w:val="21"/>
                <w:szCs w:val="21"/>
              </w:rPr>
            </w:pPr>
            <w:r>
              <w:rPr>
                <w:rFonts w:hint="eastAsia" w:ascii="仿宋" w:hAnsi="仿宋" w:eastAsia="仿宋" w:cs="仿宋"/>
                <w:kern w:val="0"/>
                <w:sz w:val="21"/>
                <w:szCs w:val="21"/>
              </w:rPr>
              <w:t>1.《理论力学简明教程》，陈世民著，高等教育出版社，2008年第二版</w:t>
            </w:r>
          </w:p>
          <w:p>
            <w:pPr>
              <w:widowControl/>
              <w:autoSpaceDE w:val="0"/>
              <w:spacing w:beforeLines="30" w:afterLines="30" w:line="300" w:lineRule="exact"/>
              <w:ind w:left="63" w:leftChars="30" w:right="63" w:rightChars="30"/>
              <w:jc w:val="left"/>
              <w:textAlignment w:val="center"/>
              <w:rPr>
                <w:rFonts w:hint="eastAsia" w:ascii="仿宋" w:hAnsi="仿宋" w:eastAsia="仿宋" w:cs="仿宋"/>
                <w:kern w:val="0"/>
                <w:sz w:val="21"/>
                <w:szCs w:val="21"/>
              </w:rPr>
            </w:pPr>
            <w:r>
              <w:rPr>
                <w:rFonts w:hint="eastAsia" w:ascii="仿宋" w:hAnsi="仿宋" w:eastAsia="仿宋" w:cs="仿宋"/>
                <w:kern w:val="0"/>
                <w:sz w:val="21"/>
                <w:szCs w:val="21"/>
              </w:rPr>
              <w:t>2.《理论力学》，金尚年，马永利编著，高等教育出版社，2002年第二版</w:t>
            </w:r>
          </w:p>
          <w:p>
            <w:pPr>
              <w:widowControl/>
              <w:autoSpaceDE w:val="0"/>
              <w:spacing w:beforeLines="30" w:afterLines="30" w:line="300" w:lineRule="exact"/>
              <w:ind w:left="63" w:leftChars="30" w:right="63" w:rightChars="30"/>
              <w:jc w:val="left"/>
              <w:textAlignment w:val="center"/>
              <w:rPr>
                <w:rFonts w:hint="eastAsia" w:ascii="仿宋" w:hAnsi="仿宋" w:eastAsia="仿宋" w:cs="仿宋"/>
                <w:kern w:val="0"/>
                <w:sz w:val="21"/>
                <w:szCs w:val="21"/>
              </w:rPr>
            </w:pPr>
            <w:r>
              <w:rPr>
                <w:rFonts w:hint="eastAsia" w:ascii="仿宋" w:hAnsi="仿宋" w:eastAsia="仿宋" w:cs="仿宋"/>
                <w:kern w:val="0"/>
                <w:sz w:val="21"/>
                <w:szCs w:val="21"/>
              </w:rPr>
              <w:t>3.《理论力学》，马连生，杨静宁，宋曦主编，</w:t>
            </w:r>
            <w:r>
              <w:rPr>
                <w:rFonts w:hint="eastAsia" w:ascii="仿宋" w:hAnsi="仿宋" w:eastAsia="仿宋" w:cs="仿宋"/>
                <w:sz w:val="21"/>
                <w:szCs w:val="21"/>
              </w:rPr>
              <w:fldChar w:fldCharType="begin"/>
            </w:r>
            <w:r>
              <w:rPr>
                <w:rFonts w:hint="eastAsia" w:ascii="仿宋" w:hAnsi="仿宋" w:eastAsia="仿宋" w:cs="仿宋"/>
                <w:sz w:val="21"/>
                <w:szCs w:val="21"/>
              </w:rPr>
              <w:instrText xml:space="preserve"> HYPERLINK "http://baike.baidu.com/view/49693.htm" \t "_blank" </w:instrText>
            </w:r>
            <w:r>
              <w:rPr>
                <w:rFonts w:hint="eastAsia" w:ascii="仿宋" w:hAnsi="仿宋" w:eastAsia="仿宋" w:cs="仿宋"/>
                <w:sz w:val="21"/>
                <w:szCs w:val="21"/>
              </w:rPr>
              <w:fldChar w:fldCharType="separate"/>
            </w:r>
            <w:r>
              <w:rPr>
                <w:rFonts w:hint="eastAsia" w:ascii="仿宋" w:hAnsi="仿宋" w:eastAsia="仿宋" w:cs="仿宋"/>
                <w:kern w:val="0"/>
                <w:sz w:val="21"/>
                <w:szCs w:val="21"/>
              </w:rPr>
              <w:t>科学出版社</w:t>
            </w:r>
            <w:r>
              <w:rPr>
                <w:rFonts w:hint="eastAsia" w:ascii="仿宋" w:hAnsi="仿宋" w:eastAsia="仿宋" w:cs="仿宋"/>
                <w:kern w:val="0"/>
                <w:sz w:val="21"/>
                <w:szCs w:val="21"/>
              </w:rPr>
              <w:fldChar w:fldCharType="end"/>
            </w:r>
            <w:r>
              <w:rPr>
                <w:rFonts w:hint="eastAsia" w:ascii="仿宋" w:hAnsi="仿宋" w:eastAsia="仿宋" w:cs="仿宋"/>
                <w:kern w:val="0"/>
                <w:sz w:val="21"/>
                <w:szCs w:val="21"/>
              </w:rPr>
              <w:t>，2009年第一版</w:t>
            </w:r>
          </w:p>
          <w:p>
            <w:pPr>
              <w:widowControl/>
              <w:autoSpaceDE w:val="0"/>
              <w:spacing w:beforeLines="30" w:afterLines="30" w:line="300" w:lineRule="exact"/>
              <w:ind w:left="63" w:leftChars="30" w:right="63" w:rightChars="30"/>
              <w:jc w:val="left"/>
              <w:textAlignment w:val="center"/>
              <w:rPr>
                <w:rFonts w:hint="eastAsia" w:ascii="仿宋" w:hAnsi="仿宋" w:eastAsia="仿宋" w:cs="仿宋"/>
                <w:kern w:val="0"/>
                <w:sz w:val="21"/>
                <w:szCs w:val="21"/>
              </w:rPr>
            </w:pPr>
            <w:r>
              <w:rPr>
                <w:rFonts w:hint="eastAsia" w:ascii="仿宋" w:hAnsi="仿宋" w:eastAsia="仿宋" w:cs="仿宋"/>
                <w:kern w:val="0"/>
                <w:sz w:val="21"/>
                <w:szCs w:val="21"/>
              </w:rPr>
              <w:t>4.《理论力学》，张建树，孙秀泉，张正军编著，</w:t>
            </w:r>
            <w:r>
              <w:rPr>
                <w:rFonts w:hint="eastAsia" w:ascii="仿宋" w:hAnsi="仿宋" w:eastAsia="仿宋" w:cs="仿宋"/>
                <w:sz w:val="21"/>
                <w:szCs w:val="21"/>
              </w:rPr>
              <w:fldChar w:fldCharType="begin"/>
            </w:r>
            <w:r>
              <w:rPr>
                <w:rFonts w:hint="eastAsia" w:ascii="仿宋" w:hAnsi="仿宋" w:eastAsia="仿宋" w:cs="仿宋"/>
                <w:sz w:val="21"/>
                <w:szCs w:val="21"/>
              </w:rPr>
              <w:instrText xml:space="preserve"> HYPERLINK "http://baike.baidu.com/view/49693.htm" \t "_blank" </w:instrText>
            </w:r>
            <w:r>
              <w:rPr>
                <w:rFonts w:hint="eastAsia" w:ascii="仿宋" w:hAnsi="仿宋" w:eastAsia="仿宋" w:cs="仿宋"/>
                <w:sz w:val="21"/>
                <w:szCs w:val="21"/>
              </w:rPr>
              <w:fldChar w:fldCharType="separate"/>
            </w:r>
            <w:r>
              <w:rPr>
                <w:rFonts w:hint="eastAsia" w:ascii="仿宋" w:hAnsi="仿宋" w:eastAsia="仿宋" w:cs="仿宋"/>
                <w:kern w:val="0"/>
                <w:sz w:val="21"/>
                <w:szCs w:val="21"/>
              </w:rPr>
              <w:t>科学出版社</w:t>
            </w:r>
            <w:r>
              <w:rPr>
                <w:rFonts w:hint="eastAsia" w:ascii="仿宋" w:hAnsi="仿宋" w:eastAsia="仿宋" w:cs="仿宋"/>
                <w:kern w:val="0"/>
                <w:sz w:val="21"/>
                <w:szCs w:val="21"/>
              </w:rPr>
              <w:fldChar w:fldCharType="end"/>
            </w:r>
            <w:r>
              <w:rPr>
                <w:rFonts w:hint="eastAsia" w:ascii="仿宋" w:hAnsi="仿宋" w:eastAsia="仿宋" w:cs="仿宋"/>
                <w:kern w:val="0"/>
                <w:sz w:val="21"/>
                <w:szCs w:val="21"/>
              </w:rPr>
              <w:t>，2007年第一版</w:t>
            </w:r>
          </w:p>
          <w:p>
            <w:pPr>
              <w:widowControl/>
              <w:autoSpaceDE w:val="0"/>
              <w:spacing w:beforeLines="30" w:afterLines="30" w:line="300" w:lineRule="exact"/>
              <w:ind w:left="63" w:leftChars="30" w:right="63" w:rightChars="30"/>
              <w:jc w:val="left"/>
              <w:textAlignment w:val="center"/>
              <w:rPr>
                <w:rFonts w:hint="eastAsia" w:ascii="仿宋" w:hAnsi="仿宋" w:eastAsia="仿宋" w:cs="仿宋"/>
                <w:kern w:val="0"/>
                <w:sz w:val="21"/>
                <w:szCs w:val="21"/>
              </w:rPr>
            </w:pPr>
            <w:r>
              <w:rPr>
                <w:rFonts w:hint="eastAsia" w:ascii="仿宋" w:hAnsi="仿宋" w:eastAsia="仿宋" w:cs="仿宋"/>
                <w:kern w:val="0"/>
                <w:sz w:val="21"/>
                <w:szCs w:val="21"/>
              </w:rPr>
              <w:t>5.《力学》(下册)《理论力学》，梁昆淼编著，高等教育出版社，2010年第四版</w:t>
            </w:r>
          </w:p>
          <w:p>
            <w:pPr>
              <w:widowControl/>
              <w:autoSpaceDE w:val="0"/>
              <w:spacing w:beforeLines="30" w:afterLines="30" w:line="300" w:lineRule="exact"/>
              <w:ind w:left="63" w:leftChars="30" w:right="63" w:rightChars="30"/>
              <w:jc w:val="left"/>
              <w:textAlignment w:val="center"/>
              <w:rPr>
                <w:rFonts w:hint="eastAsia" w:ascii="仿宋" w:hAnsi="仿宋" w:eastAsia="仿宋" w:cs="仿宋"/>
                <w:kern w:val="0"/>
                <w:sz w:val="21"/>
                <w:szCs w:val="21"/>
              </w:rPr>
            </w:pPr>
            <w:r>
              <w:rPr>
                <w:rFonts w:hint="eastAsia" w:ascii="仿宋" w:hAnsi="仿宋" w:eastAsia="仿宋" w:cs="仿宋"/>
                <w:kern w:val="0"/>
                <w:sz w:val="21"/>
                <w:szCs w:val="21"/>
              </w:rPr>
              <w:t>6.《理论物理学教程》(第一卷)力学，朗道，栗弗席兹著，李俊峰译，高等教育出版社，2010年第五版</w:t>
            </w:r>
          </w:p>
          <w:p>
            <w:pPr>
              <w:widowControl/>
              <w:autoSpaceDE w:val="0"/>
              <w:spacing w:beforeLines="30" w:afterLines="30" w:line="300" w:lineRule="exact"/>
              <w:ind w:left="63" w:leftChars="30" w:right="63" w:rightChars="30"/>
              <w:jc w:val="left"/>
              <w:rPr>
                <w:rFonts w:hint="eastAsia" w:ascii="仿宋" w:hAnsi="仿宋" w:eastAsia="仿宋" w:cs="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00" w:hRule="atLeast"/>
          <w:jc w:val="center"/>
        </w:trPr>
        <w:tc>
          <w:tcPr>
            <w:tcW w:w="608" w:type="pct"/>
            <w:shd w:val="clear" w:color="auto" w:fill="auto"/>
            <w:tcMar>
              <w:top w:w="12" w:type="dxa"/>
              <w:left w:w="12" w:type="dxa"/>
              <w:right w:w="12" w:type="dxa"/>
            </w:tcMar>
            <w:vAlign w:val="center"/>
          </w:tcPr>
          <w:p>
            <w:pPr>
              <w:widowControl/>
              <w:autoSpaceDE w:val="0"/>
              <w:spacing w:beforeLines="30" w:afterLines="30" w:line="300" w:lineRule="exact"/>
              <w:ind w:left="63" w:leftChars="30" w:right="63" w:rightChars="30"/>
              <w:jc w:val="center"/>
              <w:textAlignment w:val="center"/>
              <w:rPr>
                <w:rFonts w:hint="eastAsia" w:ascii="黑体" w:hAnsi="黑体" w:eastAsia="黑体" w:cs="黑体"/>
                <w:kern w:val="0"/>
                <w:sz w:val="21"/>
                <w:szCs w:val="21"/>
              </w:rPr>
            </w:pPr>
            <w:r>
              <w:rPr>
                <w:rFonts w:hint="eastAsia" w:ascii="黑体" w:hAnsi="黑体" w:eastAsia="黑体" w:cs="黑体"/>
                <w:kern w:val="0"/>
                <w:sz w:val="21"/>
                <w:szCs w:val="21"/>
              </w:rPr>
              <w:t>网络资源</w:t>
            </w:r>
          </w:p>
        </w:tc>
        <w:tc>
          <w:tcPr>
            <w:tcW w:w="4391" w:type="pct"/>
            <w:gridSpan w:val="5"/>
            <w:shd w:val="clear" w:color="auto" w:fill="auto"/>
            <w:noWrap/>
            <w:tcMar>
              <w:top w:w="12" w:type="dxa"/>
              <w:left w:w="12" w:type="dxa"/>
              <w:right w:w="12" w:type="dxa"/>
            </w:tcMar>
            <w:vAlign w:val="center"/>
          </w:tcPr>
          <w:p>
            <w:pPr>
              <w:pStyle w:val="21"/>
              <w:widowControl/>
              <w:numPr>
                <w:ilvl w:val="0"/>
                <w:numId w:val="1"/>
              </w:numPr>
              <w:autoSpaceDE w:val="0"/>
              <w:spacing w:beforeLines="30" w:afterLines="30" w:line="300" w:lineRule="exact"/>
              <w:ind w:left="63" w:leftChars="30" w:right="63" w:rightChars="30" w:firstLineChars="0"/>
              <w:textAlignment w:val="bottom"/>
              <w:rPr>
                <w:rFonts w:hint="eastAsia" w:ascii="仿宋" w:hAnsi="仿宋" w:eastAsia="仿宋" w:cs="仿宋"/>
                <w:sz w:val="21"/>
                <w:szCs w:val="21"/>
              </w:rPr>
            </w:pPr>
            <w:r>
              <w:rPr>
                <w:rFonts w:hint="eastAsia" w:ascii="仿宋" w:hAnsi="仿宋" w:eastAsia="仿宋" w:cs="仿宋"/>
                <w:sz w:val="21"/>
                <w:szCs w:val="21"/>
              </w:rPr>
              <w:t>https://www.icourse163.org/course/BNU-1002527006 (</w:t>
            </w:r>
            <w:r>
              <w:rPr>
                <w:rFonts w:hint="eastAsia" w:ascii="仿宋" w:hAnsi="仿宋" w:eastAsia="仿宋" w:cs="仿宋"/>
                <w:kern w:val="0"/>
                <w:sz w:val="21"/>
                <w:szCs w:val="21"/>
              </w:rPr>
              <w:t>中国大学慕课：理论力学</w:t>
            </w:r>
            <w:r>
              <w:rPr>
                <w:rFonts w:hint="eastAsia" w:ascii="仿宋" w:hAnsi="仿宋" w:eastAsia="仿宋" w:cs="仿宋"/>
                <w:sz w:val="21"/>
                <w:szCs w:val="21"/>
              </w:rPr>
              <w:t>)</w:t>
            </w:r>
          </w:p>
          <w:p>
            <w:pPr>
              <w:pStyle w:val="21"/>
              <w:widowControl/>
              <w:numPr>
                <w:ilvl w:val="0"/>
                <w:numId w:val="1"/>
              </w:numPr>
              <w:autoSpaceDE w:val="0"/>
              <w:spacing w:beforeLines="30" w:afterLines="30" w:line="300" w:lineRule="exact"/>
              <w:ind w:left="63" w:leftChars="30" w:right="63" w:rightChars="30" w:firstLineChars="0"/>
              <w:textAlignment w:val="bottom"/>
              <w:rPr>
                <w:rFonts w:hint="eastAsia" w:ascii="仿宋" w:hAnsi="仿宋" w:eastAsia="仿宋" w:cs="仿宋"/>
                <w:sz w:val="21"/>
                <w:szCs w:val="21"/>
              </w:rPr>
            </w:pPr>
            <w:r>
              <w:rPr>
                <w:rFonts w:hint="eastAsia" w:ascii="仿宋" w:hAnsi="仿宋" w:eastAsia="仿宋" w:cs="仿宋"/>
                <w:sz w:val="21"/>
                <w:szCs w:val="21"/>
              </w:rPr>
              <w:t>https://www.icourse163.org/course/HIT-1206323802  (</w:t>
            </w:r>
            <w:r>
              <w:rPr>
                <w:rFonts w:hint="eastAsia" w:ascii="仿宋" w:hAnsi="仿宋" w:eastAsia="仿宋" w:cs="仿宋"/>
                <w:kern w:val="0"/>
                <w:sz w:val="21"/>
                <w:szCs w:val="21"/>
              </w:rPr>
              <w:t>中国大学慕课：理论力学</w:t>
            </w:r>
            <w:r>
              <w:rPr>
                <w:rFonts w:hint="eastAsia" w:ascii="仿宋" w:hAnsi="仿宋" w:eastAsia="仿宋" w:cs="仿宋"/>
                <w:sz w:val="21"/>
                <w:szCs w:val="21"/>
              </w:rPr>
              <w:t>)</w:t>
            </w:r>
          </w:p>
          <w:p>
            <w:pPr>
              <w:pStyle w:val="21"/>
              <w:widowControl/>
              <w:numPr>
                <w:ilvl w:val="0"/>
                <w:numId w:val="1"/>
              </w:numPr>
              <w:autoSpaceDE w:val="0"/>
              <w:spacing w:beforeLines="30" w:afterLines="30" w:line="300" w:lineRule="exact"/>
              <w:ind w:left="63" w:leftChars="30" w:right="63" w:rightChars="30" w:firstLineChars="0"/>
              <w:textAlignment w:val="bottom"/>
              <w:rPr>
                <w:rFonts w:hint="eastAsia" w:ascii="仿宋" w:hAnsi="仿宋" w:eastAsia="仿宋" w:cs="仿宋"/>
                <w:sz w:val="21"/>
                <w:szCs w:val="21"/>
              </w:rPr>
            </w:pPr>
            <w:r>
              <w:rPr>
                <w:rFonts w:hint="eastAsia" w:ascii="仿宋" w:hAnsi="仿宋" w:eastAsia="仿宋" w:cs="仿宋"/>
                <w:sz w:val="21"/>
                <w:szCs w:val="21"/>
              </w:rPr>
              <w:t>http://mooc1.jgsu.edu.cn/course/214408531.html (</w:t>
            </w:r>
            <w:r>
              <w:rPr>
                <w:rFonts w:hint="eastAsia" w:ascii="仿宋" w:hAnsi="仿宋" w:eastAsia="仿宋" w:cs="仿宋"/>
                <w:kern w:val="0"/>
                <w:sz w:val="21"/>
                <w:szCs w:val="21"/>
              </w:rPr>
              <w:t>井冈山大学网络课程: 理论力学</w:t>
            </w:r>
            <w:r>
              <w:rPr>
                <w:rFonts w:hint="eastAsia" w:ascii="仿宋" w:hAnsi="仿宋" w:eastAsia="仿宋" w:cs="仿宋"/>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60" w:hRule="atLeast"/>
          <w:jc w:val="center"/>
        </w:trPr>
        <w:tc>
          <w:tcPr>
            <w:tcW w:w="608" w:type="pct"/>
            <w:shd w:val="clear" w:color="auto" w:fill="auto"/>
            <w:tcMar>
              <w:top w:w="12" w:type="dxa"/>
              <w:left w:w="12" w:type="dxa"/>
              <w:right w:w="12" w:type="dxa"/>
            </w:tcMar>
            <w:vAlign w:val="center"/>
          </w:tcPr>
          <w:p>
            <w:pPr>
              <w:widowControl/>
              <w:autoSpaceDE w:val="0"/>
              <w:spacing w:beforeLines="30" w:afterLines="30" w:line="300" w:lineRule="exact"/>
              <w:ind w:left="63" w:leftChars="30" w:right="63" w:rightChars="30"/>
              <w:jc w:val="center"/>
              <w:textAlignment w:val="center"/>
              <w:rPr>
                <w:rFonts w:hint="eastAsia" w:ascii="黑体" w:hAnsi="黑体" w:eastAsia="黑体" w:cs="黑体"/>
                <w:sz w:val="21"/>
                <w:szCs w:val="21"/>
              </w:rPr>
            </w:pPr>
            <w:r>
              <w:rPr>
                <w:rFonts w:hint="eastAsia" w:ascii="黑体" w:hAnsi="黑体" w:eastAsia="黑体" w:cs="黑体"/>
                <w:kern w:val="0"/>
                <w:sz w:val="21"/>
                <w:szCs w:val="21"/>
              </w:rPr>
              <w:t>制定（修订）人</w:t>
            </w:r>
          </w:p>
        </w:tc>
        <w:tc>
          <w:tcPr>
            <w:tcW w:w="889" w:type="pct"/>
            <w:shd w:val="clear" w:color="auto" w:fill="auto"/>
            <w:noWrap/>
            <w:tcMar>
              <w:top w:w="12" w:type="dxa"/>
              <w:left w:w="12" w:type="dxa"/>
              <w:right w:w="12" w:type="dxa"/>
            </w:tcMar>
            <w:vAlign w:val="center"/>
          </w:tcPr>
          <w:p>
            <w:pPr>
              <w:widowControl/>
              <w:autoSpaceDE w:val="0"/>
              <w:spacing w:beforeLines="30" w:afterLines="30" w:line="300" w:lineRule="exact"/>
              <w:ind w:left="63" w:leftChars="30" w:right="63" w:rightChars="30"/>
              <w:jc w:val="center"/>
              <w:rPr>
                <w:rFonts w:hint="eastAsia" w:ascii="仿宋" w:hAnsi="仿宋" w:eastAsia="仿宋" w:cs="仿宋"/>
                <w:sz w:val="21"/>
                <w:szCs w:val="21"/>
              </w:rPr>
            </w:pPr>
            <w:r>
              <w:rPr>
                <w:rFonts w:hint="eastAsia" w:ascii="仿宋" w:hAnsi="仿宋" w:eastAsia="仿宋" w:cs="仿宋"/>
                <w:sz w:val="21"/>
                <w:szCs w:val="21"/>
              </w:rPr>
              <w:t>阮 文</w:t>
            </w:r>
          </w:p>
        </w:tc>
        <w:tc>
          <w:tcPr>
            <w:tcW w:w="719" w:type="pct"/>
            <w:shd w:val="clear" w:color="auto" w:fill="auto"/>
            <w:noWrap/>
            <w:tcMar>
              <w:top w:w="12" w:type="dxa"/>
              <w:left w:w="12" w:type="dxa"/>
              <w:right w:w="12" w:type="dxa"/>
            </w:tcMar>
            <w:vAlign w:val="center"/>
          </w:tcPr>
          <w:p>
            <w:pPr>
              <w:widowControl/>
              <w:autoSpaceDE w:val="0"/>
              <w:spacing w:beforeLines="30" w:afterLines="30" w:line="300" w:lineRule="exact"/>
              <w:ind w:left="63" w:leftChars="30" w:right="63" w:rightChars="30"/>
              <w:jc w:val="center"/>
              <w:textAlignment w:val="center"/>
              <w:rPr>
                <w:rFonts w:hint="eastAsia" w:ascii="黑体" w:hAnsi="黑体" w:eastAsia="黑体" w:cs="黑体"/>
                <w:sz w:val="21"/>
                <w:szCs w:val="21"/>
              </w:rPr>
            </w:pPr>
            <w:r>
              <w:rPr>
                <w:rFonts w:hint="eastAsia" w:ascii="黑体" w:hAnsi="黑体" w:eastAsia="黑体" w:cs="黑体"/>
                <w:kern w:val="0"/>
                <w:sz w:val="21"/>
                <w:szCs w:val="21"/>
              </w:rPr>
              <w:t>审核人</w:t>
            </w:r>
          </w:p>
        </w:tc>
        <w:tc>
          <w:tcPr>
            <w:tcW w:w="1056" w:type="pct"/>
            <w:shd w:val="clear" w:color="auto" w:fill="auto"/>
            <w:noWrap/>
            <w:tcMar>
              <w:top w:w="12" w:type="dxa"/>
              <w:left w:w="12" w:type="dxa"/>
              <w:right w:w="12" w:type="dxa"/>
            </w:tcMar>
            <w:vAlign w:val="center"/>
          </w:tcPr>
          <w:p>
            <w:pPr>
              <w:widowControl/>
              <w:autoSpaceDE w:val="0"/>
              <w:spacing w:beforeLines="30" w:afterLines="30" w:line="300" w:lineRule="exact"/>
              <w:ind w:left="63" w:leftChars="30" w:right="63" w:rightChars="30"/>
              <w:jc w:val="center"/>
              <w:rPr>
                <w:rFonts w:hint="eastAsia" w:ascii="仿宋" w:hAnsi="仿宋" w:eastAsia="仿宋" w:cs="仿宋"/>
                <w:sz w:val="21"/>
                <w:szCs w:val="21"/>
              </w:rPr>
            </w:pPr>
            <w:r>
              <w:rPr>
                <w:rFonts w:hint="eastAsia" w:ascii="仿宋" w:hAnsi="仿宋" w:eastAsia="仿宋" w:cs="仿宋"/>
                <w:sz w:val="21"/>
                <w:szCs w:val="21"/>
              </w:rPr>
              <w:t>教研室主任</w:t>
            </w:r>
          </w:p>
        </w:tc>
        <w:tc>
          <w:tcPr>
            <w:tcW w:w="667" w:type="pct"/>
            <w:shd w:val="clear" w:color="auto" w:fill="auto"/>
            <w:noWrap/>
            <w:tcMar>
              <w:top w:w="12" w:type="dxa"/>
              <w:left w:w="12" w:type="dxa"/>
              <w:right w:w="12" w:type="dxa"/>
            </w:tcMar>
            <w:vAlign w:val="center"/>
          </w:tcPr>
          <w:p>
            <w:pPr>
              <w:widowControl/>
              <w:autoSpaceDE w:val="0"/>
              <w:spacing w:beforeLines="30" w:afterLines="30" w:line="300" w:lineRule="exact"/>
              <w:ind w:left="63" w:leftChars="30" w:right="63" w:rightChars="30"/>
              <w:jc w:val="center"/>
              <w:textAlignment w:val="center"/>
              <w:rPr>
                <w:rFonts w:hint="eastAsia" w:ascii="黑体" w:hAnsi="黑体" w:eastAsia="黑体" w:cs="黑体"/>
                <w:sz w:val="21"/>
                <w:szCs w:val="21"/>
              </w:rPr>
            </w:pPr>
            <w:r>
              <w:rPr>
                <w:rFonts w:hint="eastAsia" w:ascii="黑体" w:hAnsi="黑体" w:eastAsia="黑体" w:cs="黑体"/>
                <w:kern w:val="0"/>
                <w:sz w:val="21"/>
                <w:szCs w:val="21"/>
              </w:rPr>
              <w:t>批准人</w:t>
            </w:r>
          </w:p>
        </w:tc>
        <w:tc>
          <w:tcPr>
            <w:tcW w:w="1058" w:type="pct"/>
            <w:shd w:val="clear" w:color="auto" w:fill="auto"/>
            <w:noWrap/>
            <w:tcMar>
              <w:top w:w="12" w:type="dxa"/>
              <w:left w:w="12" w:type="dxa"/>
              <w:right w:w="12" w:type="dxa"/>
            </w:tcMar>
            <w:vAlign w:val="center"/>
          </w:tcPr>
          <w:p>
            <w:pPr>
              <w:widowControl/>
              <w:autoSpaceDE w:val="0"/>
              <w:spacing w:beforeLines="30" w:afterLines="30" w:line="300" w:lineRule="exact"/>
              <w:ind w:left="63" w:leftChars="30" w:right="63" w:rightChars="30"/>
              <w:jc w:val="center"/>
              <w:rPr>
                <w:rFonts w:hint="eastAsia" w:ascii="仿宋" w:hAnsi="仿宋" w:eastAsia="仿宋" w:cs="仿宋"/>
                <w:sz w:val="21"/>
                <w:szCs w:val="21"/>
              </w:rPr>
            </w:pPr>
            <w:r>
              <w:rPr>
                <w:rFonts w:hint="eastAsia" w:ascii="仿宋" w:hAnsi="仿宋" w:eastAsia="仿宋" w:cs="仿宋"/>
                <w:sz w:val="21"/>
                <w:szCs w:val="21"/>
              </w:rPr>
              <w:t>学院（部）分管领导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0" w:hRule="atLeast"/>
          <w:jc w:val="center"/>
        </w:trPr>
        <w:tc>
          <w:tcPr>
            <w:tcW w:w="608" w:type="pct"/>
            <w:shd w:val="clear" w:color="auto" w:fill="auto"/>
            <w:tcMar>
              <w:top w:w="12" w:type="dxa"/>
              <w:left w:w="12" w:type="dxa"/>
              <w:right w:w="12" w:type="dxa"/>
            </w:tcMar>
            <w:vAlign w:val="center"/>
          </w:tcPr>
          <w:p>
            <w:pPr>
              <w:widowControl/>
              <w:autoSpaceDE w:val="0"/>
              <w:spacing w:beforeLines="30" w:afterLines="30" w:line="300" w:lineRule="exact"/>
              <w:ind w:left="63" w:leftChars="30" w:right="63" w:rightChars="30"/>
              <w:jc w:val="center"/>
              <w:textAlignment w:val="center"/>
              <w:rPr>
                <w:rFonts w:hint="eastAsia" w:ascii="黑体" w:hAnsi="黑体" w:eastAsia="黑体" w:cs="黑体"/>
                <w:sz w:val="21"/>
                <w:szCs w:val="21"/>
              </w:rPr>
            </w:pPr>
            <w:r>
              <w:rPr>
                <w:rFonts w:hint="eastAsia" w:ascii="黑体" w:hAnsi="黑体" w:eastAsia="黑体" w:cs="黑体"/>
                <w:kern w:val="0"/>
                <w:sz w:val="21"/>
                <w:szCs w:val="21"/>
              </w:rPr>
              <w:t>制定（修订）时间</w:t>
            </w:r>
          </w:p>
        </w:tc>
        <w:tc>
          <w:tcPr>
            <w:tcW w:w="889" w:type="pct"/>
            <w:shd w:val="clear" w:color="auto" w:fill="auto"/>
            <w:noWrap/>
            <w:tcMar>
              <w:top w:w="12" w:type="dxa"/>
              <w:left w:w="12" w:type="dxa"/>
              <w:right w:w="12" w:type="dxa"/>
            </w:tcMar>
            <w:vAlign w:val="center"/>
          </w:tcPr>
          <w:p>
            <w:pPr>
              <w:widowControl/>
              <w:autoSpaceDE w:val="0"/>
              <w:spacing w:beforeLines="30" w:afterLines="30" w:line="300" w:lineRule="exact"/>
              <w:ind w:left="63" w:leftChars="30" w:right="63" w:rightChars="30"/>
              <w:jc w:val="center"/>
              <w:rPr>
                <w:rFonts w:hint="eastAsia" w:ascii="仿宋" w:hAnsi="仿宋" w:eastAsia="仿宋" w:cs="仿宋"/>
                <w:sz w:val="21"/>
                <w:szCs w:val="21"/>
              </w:rPr>
            </w:pPr>
            <w:r>
              <w:rPr>
                <w:rFonts w:hint="eastAsia" w:ascii="仿宋" w:hAnsi="仿宋" w:eastAsia="仿宋" w:cs="仿宋"/>
                <w:sz w:val="21"/>
                <w:szCs w:val="21"/>
              </w:rPr>
              <w:t>2021年2月</w:t>
            </w:r>
          </w:p>
        </w:tc>
        <w:tc>
          <w:tcPr>
            <w:tcW w:w="719" w:type="pct"/>
            <w:shd w:val="clear" w:color="auto" w:fill="auto"/>
            <w:noWrap/>
            <w:tcMar>
              <w:top w:w="12" w:type="dxa"/>
              <w:left w:w="12" w:type="dxa"/>
              <w:right w:w="12" w:type="dxa"/>
            </w:tcMar>
            <w:vAlign w:val="center"/>
          </w:tcPr>
          <w:p>
            <w:pPr>
              <w:widowControl/>
              <w:autoSpaceDE w:val="0"/>
              <w:spacing w:beforeLines="30" w:afterLines="30" w:line="300" w:lineRule="exact"/>
              <w:ind w:left="63" w:leftChars="30" w:right="63" w:rightChars="30"/>
              <w:jc w:val="center"/>
              <w:textAlignment w:val="center"/>
              <w:rPr>
                <w:rFonts w:hint="eastAsia" w:ascii="黑体" w:hAnsi="黑体" w:eastAsia="黑体" w:cs="黑体"/>
                <w:sz w:val="21"/>
                <w:szCs w:val="21"/>
              </w:rPr>
            </w:pPr>
            <w:r>
              <w:rPr>
                <w:rFonts w:hint="eastAsia" w:ascii="黑体" w:hAnsi="黑体" w:eastAsia="黑体" w:cs="黑体"/>
                <w:kern w:val="0"/>
                <w:sz w:val="21"/>
                <w:szCs w:val="21"/>
              </w:rPr>
              <w:t>审核时间</w:t>
            </w:r>
          </w:p>
        </w:tc>
        <w:tc>
          <w:tcPr>
            <w:tcW w:w="1056" w:type="pct"/>
            <w:shd w:val="clear" w:color="auto" w:fill="auto"/>
            <w:noWrap/>
            <w:tcMar>
              <w:top w:w="12" w:type="dxa"/>
              <w:left w:w="12" w:type="dxa"/>
              <w:right w:w="12" w:type="dxa"/>
            </w:tcMar>
            <w:vAlign w:val="center"/>
          </w:tcPr>
          <w:p>
            <w:pPr>
              <w:widowControl/>
              <w:autoSpaceDE w:val="0"/>
              <w:spacing w:beforeLines="30" w:afterLines="30" w:line="300" w:lineRule="exact"/>
              <w:ind w:left="63" w:leftChars="30" w:right="63" w:rightChars="30"/>
              <w:jc w:val="center"/>
              <w:rPr>
                <w:rFonts w:hint="eastAsia" w:ascii="仿宋" w:hAnsi="仿宋" w:eastAsia="仿宋" w:cs="仿宋"/>
                <w:sz w:val="21"/>
                <w:szCs w:val="21"/>
              </w:rPr>
            </w:pPr>
          </w:p>
        </w:tc>
        <w:tc>
          <w:tcPr>
            <w:tcW w:w="667" w:type="pct"/>
            <w:shd w:val="clear" w:color="auto" w:fill="auto"/>
            <w:noWrap/>
            <w:tcMar>
              <w:top w:w="12" w:type="dxa"/>
              <w:left w:w="12" w:type="dxa"/>
              <w:right w:w="12" w:type="dxa"/>
            </w:tcMar>
            <w:vAlign w:val="center"/>
          </w:tcPr>
          <w:p>
            <w:pPr>
              <w:widowControl/>
              <w:autoSpaceDE w:val="0"/>
              <w:spacing w:beforeLines="30" w:afterLines="30" w:line="300" w:lineRule="exact"/>
              <w:ind w:left="63" w:leftChars="30" w:right="63" w:rightChars="30"/>
              <w:jc w:val="center"/>
              <w:textAlignment w:val="center"/>
              <w:rPr>
                <w:rFonts w:hint="eastAsia" w:ascii="黑体" w:hAnsi="黑体" w:eastAsia="黑体" w:cs="黑体"/>
                <w:sz w:val="21"/>
                <w:szCs w:val="21"/>
              </w:rPr>
            </w:pPr>
            <w:r>
              <w:rPr>
                <w:rFonts w:hint="eastAsia" w:ascii="黑体" w:hAnsi="黑体" w:eastAsia="黑体" w:cs="黑体"/>
                <w:kern w:val="0"/>
                <w:sz w:val="21"/>
                <w:szCs w:val="21"/>
              </w:rPr>
              <w:t>批准时间</w:t>
            </w:r>
          </w:p>
        </w:tc>
        <w:tc>
          <w:tcPr>
            <w:tcW w:w="1058" w:type="pct"/>
            <w:shd w:val="clear" w:color="auto" w:fill="auto"/>
            <w:noWrap/>
            <w:tcMar>
              <w:top w:w="12" w:type="dxa"/>
              <w:left w:w="12" w:type="dxa"/>
              <w:right w:w="12" w:type="dxa"/>
            </w:tcMar>
            <w:vAlign w:val="center"/>
          </w:tcPr>
          <w:p>
            <w:pPr>
              <w:widowControl/>
              <w:autoSpaceDE w:val="0"/>
              <w:spacing w:beforeLines="30" w:afterLines="30" w:line="300" w:lineRule="exact"/>
              <w:ind w:left="63" w:leftChars="30" w:right="63" w:rightChars="30"/>
              <w:jc w:val="center"/>
              <w:rPr>
                <w:rFonts w:hint="eastAsia" w:ascii="仿宋" w:hAnsi="仿宋" w:eastAsia="仿宋" w:cs="仿宋"/>
                <w:sz w:val="21"/>
                <w:szCs w:val="21"/>
              </w:rPr>
            </w:pPr>
          </w:p>
        </w:tc>
      </w:tr>
    </w:tbl>
    <w:p>
      <w:pPr>
        <w:widowControl/>
        <w:shd w:val="clear" w:color="auto" w:fill="FFFFFF"/>
        <w:autoSpaceDE w:val="0"/>
        <w:spacing w:line="400" w:lineRule="atLeast"/>
        <w:ind w:firstLine="420"/>
        <w:jc w:val="left"/>
        <w:rPr>
          <w:rFonts w:ascii="仿宋" w:hAnsi="仿宋" w:eastAsia="仿宋" w:cs="仿宋"/>
          <w:b/>
          <w:kern w:val="0"/>
          <w:sz w:val="28"/>
          <w:szCs w:val="28"/>
        </w:rPr>
      </w:pPr>
      <w:r>
        <w:rPr>
          <w:rFonts w:hint="eastAsia" w:ascii="楷体" w:hAnsi="楷体" w:eastAsia="楷体" w:cs="楷体"/>
          <w:kern w:val="0"/>
          <w:sz w:val="24"/>
          <w:shd w:val="clear" w:color="auto" w:fill="FFFFFF"/>
        </w:rPr>
        <w:t>说明：</w:t>
      </w:r>
      <w:r>
        <w:rPr>
          <w:rFonts w:hint="eastAsia" w:ascii="Times New Roman" w:hAnsi="Times New Roman" w:eastAsia="楷体" w:cs="Times New Roman"/>
          <w:kern w:val="0"/>
          <w:sz w:val="24"/>
          <w:shd w:val="clear" w:color="auto" w:fill="FFFFFF"/>
        </w:rPr>
        <w:t>1.</w:t>
      </w:r>
      <w:r>
        <w:rPr>
          <w:rFonts w:hint="eastAsia" w:ascii="楷体" w:hAnsi="楷体" w:eastAsia="楷体" w:cs="楷体"/>
          <w:kern w:val="0"/>
          <w:sz w:val="24"/>
          <w:shd w:val="clear" w:color="auto" w:fill="FFFFFF"/>
        </w:rPr>
        <w:t>课程的编码具有唯一性。编码相同课程相同，编码不同课程不同。不同编码的课程要求使用不同的大纲。</w:t>
      </w:r>
      <w:r>
        <w:rPr>
          <w:rFonts w:hint="eastAsia" w:ascii="仿宋" w:hAnsi="仿宋" w:eastAsia="仿宋" w:cs="仿宋"/>
          <w:b/>
          <w:kern w:val="0"/>
          <w:sz w:val="28"/>
          <w:szCs w:val="28"/>
        </w:rPr>
        <w:br w:type="page"/>
      </w:r>
    </w:p>
    <w:p>
      <w:pPr>
        <w:widowControl/>
        <w:shd w:val="clear" w:color="auto" w:fill="FFFFFF"/>
        <w:autoSpaceDE w:val="0"/>
        <w:spacing w:line="460" w:lineRule="exact"/>
        <w:ind w:firstLine="560" w:firstLineChars="200"/>
        <w:rPr>
          <w:rFonts w:ascii="黑体" w:hAnsi="黑体" w:eastAsia="黑体" w:cs="黑体"/>
          <w:bCs/>
          <w:sz w:val="28"/>
          <w:szCs w:val="28"/>
        </w:rPr>
      </w:pPr>
      <w:r>
        <w:rPr>
          <w:rFonts w:hint="eastAsia" w:ascii="黑体" w:hAnsi="黑体" w:eastAsia="黑体" w:cs="黑体"/>
          <w:bCs/>
          <w:kern w:val="0"/>
          <w:sz w:val="28"/>
          <w:szCs w:val="28"/>
          <w:shd w:val="clear" w:color="auto" w:fill="FFFFFF"/>
        </w:rPr>
        <w:t>二、</w:t>
      </w:r>
      <w:r>
        <w:rPr>
          <w:rFonts w:hint="eastAsia" w:ascii="黑体" w:hAnsi="黑体" w:eastAsia="黑体" w:cs="黑体"/>
          <w:bCs/>
          <w:sz w:val="28"/>
          <w:szCs w:val="28"/>
        </w:rPr>
        <w:t>课程简介</w:t>
      </w:r>
    </w:p>
    <w:p>
      <w:pPr>
        <w:keepNext w:val="0"/>
        <w:keepLines w:val="0"/>
        <w:pageBreakBefore w:val="0"/>
        <w:widowControl/>
        <w:shd w:val="clear" w:color="auto" w:fill="FFFFFF"/>
        <w:kinsoku/>
        <w:wordWrap/>
        <w:overflowPunct/>
        <w:topLinePunct w:val="0"/>
        <w:autoSpaceDE w:val="0"/>
        <w:autoSpaceDN/>
        <w:bidi w:val="0"/>
        <w:adjustRightInd/>
        <w:snapToGrid/>
        <w:spacing w:line="440" w:lineRule="exact"/>
        <w:ind w:firstLine="420" w:firstLineChars="200"/>
        <w:textAlignment w:val="auto"/>
        <w:rPr>
          <w:rFonts w:ascii="仿宋" w:hAnsi="仿宋" w:eastAsia="仿宋" w:cs="楷体"/>
          <w:sz w:val="21"/>
          <w:szCs w:val="21"/>
        </w:rPr>
      </w:pPr>
      <w:r>
        <w:rPr>
          <w:rFonts w:hint="eastAsia" w:ascii="仿宋" w:hAnsi="仿宋" w:eastAsia="仿宋" w:cs="楷体"/>
          <w:sz w:val="21"/>
          <w:szCs w:val="21"/>
        </w:rPr>
        <w:t>《理论力学》是</w:t>
      </w:r>
      <w:bookmarkStart w:id="0" w:name="_Hlk62800094"/>
      <w:r>
        <w:rPr>
          <w:rFonts w:hint="eastAsia" w:ascii="仿宋" w:hAnsi="仿宋" w:eastAsia="仿宋" w:cs="楷体"/>
          <w:sz w:val="21"/>
          <w:szCs w:val="21"/>
        </w:rPr>
        <w:t>物理学</w:t>
      </w:r>
      <w:r>
        <w:rPr>
          <w:rFonts w:ascii="仿宋" w:hAnsi="仿宋" w:eastAsia="仿宋" w:cs="楷体"/>
          <w:sz w:val="21"/>
          <w:szCs w:val="21"/>
        </w:rPr>
        <w:t>本科</w:t>
      </w:r>
      <w:r>
        <w:rPr>
          <w:rFonts w:hint="eastAsia" w:ascii="仿宋" w:hAnsi="仿宋" w:eastAsia="仿宋" w:cs="楷体"/>
          <w:sz w:val="21"/>
          <w:szCs w:val="21"/>
        </w:rPr>
        <w:t>专业</w:t>
      </w:r>
      <w:bookmarkEnd w:id="0"/>
      <w:r>
        <w:rPr>
          <w:rFonts w:hint="eastAsia" w:ascii="仿宋" w:hAnsi="仿宋" w:eastAsia="仿宋" w:cs="楷体"/>
          <w:sz w:val="21"/>
          <w:szCs w:val="21"/>
        </w:rPr>
        <w:t>的基础必修课程，是在普通《力学》课程的基础上，运用高等数学工具，系统阐述宏观物体机械运动的基本概念和基本规律的专业核心课程，</w:t>
      </w:r>
      <w:r>
        <w:rPr>
          <w:rFonts w:ascii="Times New Roman" w:hAnsi="Times New Roman" w:eastAsia="仿宋" w:cs="Times New Roman"/>
          <w:sz w:val="21"/>
          <w:szCs w:val="21"/>
        </w:rPr>
        <w:t>授课对象为本专业</w:t>
      </w:r>
      <w:r>
        <w:rPr>
          <w:rFonts w:hint="eastAsia" w:ascii="Times New Roman" w:hAnsi="Times New Roman" w:eastAsia="仿宋" w:cs="Times New Roman"/>
          <w:sz w:val="21"/>
          <w:szCs w:val="21"/>
        </w:rPr>
        <w:t>一</w:t>
      </w:r>
      <w:r>
        <w:rPr>
          <w:rFonts w:ascii="Times New Roman" w:hAnsi="Times New Roman" w:eastAsia="仿宋" w:cs="Times New Roman"/>
          <w:sz w:val="21"/>
          <w:szCs w:val="21"/>
        </w:rPr>
        <w:t>年级学生</w:t>
      </w:r>
      <w:r>
        <w:rPr>
          <w:rFonts w:hint="eastAsia" w:ascii="仿宋" w:hAnsi="仿宋" w:eastAsia="仿宋" w:cs="楷体"/>
          <w:sz w:val="21"/>
          <w:szCs w:val="21"/>
        </w:rPr>
        <w:t>。它</w:t>
      </w:r>
      <w:r>
        <w:rPr>
          <w:rFonts w:ascii="仿宋" w:hAnsi="仿宋" w:eastAsia="仿宋" w:cs="楷体"/>
          <w:sz w:val="21"/>
          <w:szCs w:val="21"/>
        </w:rPr>
        <w:t>是</w:t>
      </w:r>
      <w:r>
        <w:rPr>
          <w:rFonts w:hint="eastAsia" w:ascii="仿宋" w:hAnsi="仿宋" w:eastAsia="仿宋" w:cs="楷体"/>
          <w:sz w:val="21"/>
          <w:szCs w:val="21"/>
        </w:rPr>
        <w:t>物理学专业</w:t>
      </w:r>
      <w:r>
        <w:rPr>
          <w:rFonts w:ascii="仿宋" w:hAnsi="仿宋" w:eastAsia="仿宋" w:cs="楷体"/>
          <w:sz w:val="21"/>
          <w:szCs w:val="21"/>
        </w:rPr>
        <w:t>学生在本科学习中接触到的第一门理论物理课程，是学习后续理论物理课程的基础、桥梁和纽带</w:t>
      </w:r>
      <w:r>
        <w:rPr>
          <w:rFonts w:hint="eastAsia" w:ascii="仿宋" w:hAnsi="仿宋" w:eastAsia="仿宋" w:cs="楷体"/>
          <w:sz w:val="21"/>
          <w:szCs w:val="21"/>
        </w:rPr>
        <w:t>。</w:t>
      </w:r>
      <w:r>
        <w:rPr>
          <w:rFonts w:ascii="仿宋" w:hAnsi="仿宋" w:eastAsia="仿宋" w:cs="楷体"/>
          <w:sz w:val="21"/>
          <w:szCs w:val="21"/>
        </w:rPr>
        <w:t>其内容主要包括牛顿力学</w:t>
      </w:r>
      <w:r>
        <w:rPr>
          <w:rFonts w:hint="eastAsia" w:ascii="仿宋" w:hAnsi="仿宋" w:eastAsia="仿宋" w:cs="楷体"/>
          <w:sz w:val="21"/>
          <w:szCs w:val="21"/>
        </w:rPr>
        <w:t>（包含质点力学、质点组力学、刚体力学、转动参照系等）</w:t>
      </w:r>
      <w:r>
        <w:rPr>
          <w:rFonts w:ascii="仿宋" w:hAnsi="仿宋" w:eastAsia="仿宋" w:cs="楷体"/>
          <w:sz w:val="21"/>
          <w:szCs w:val="21"/>
        </w:rPr>
        <w:t>和分析力学</w:t>
      </w:r>
      <w:r>
        <w:rPr>
          <w:rFonts w:hint="eastAsia" w:ascii="仿宋" w:hAnsi="仿宋" w:eastAsia="仿宋" w:cs="楷体"/>
          <w:sz w:val="21"/>
          <w:szCs w:val="21"/>
        </w:rPr>
        <w:t>（包含虚功原理、达朗贝原理、拉格朗日方程、哈密顿正则方程、哈密顿变分原理、正则变换等）</w:t>
      </w:r>
      <w:r>
        <w:rPr>
          <w:rFonts w:ascii="仿宋" w:hAnsi="仿宋" w:eastAsia="仿宋" w:cs="楷体"/>
          <w:sz w:val="21"/>
          <w:szCs w:val="21"/>
        </w:rPr>
        <w:t>两大部分</w:t>
      </w:r>
      <w:r>
        <w:rPr>
          <w:rFonts w:hint="eastAsia" w:ascii="仿宋" w:hAnsi="仿宋" w:eastAsia="仿宋" w:cs="楷体"/>
          <w:sz w:val="21"/>
          <w:szCs w:val="21"/>
        </w:rPr>
        <w:t>。本课程</w:t>
      </w:r>
      <w:r>
        <w:rPr>
          <w:rFonts w:ascii="仿宋" w:hAnsi="仿宋" w:eastAsia="仿宋" w:cs="楷体"/>
          <w:sz w:val="21"/>
          <w:szCs w:val="21"/>
        </w:rPr>
        <w:t>教学过程以综合知识为基础、应用能力为牵引、素质养成为主导，采用教师集中讲授，并辅以讨论法、</w:t>
      </w:r>
      <w:r>
        <w:rPr>
          <w:rFonts w:hint="eastAsia" w:ascii="仿宋" w:hAnsi="仿宋" w:eastAsia="仿宋" w:cs="楷体"/>
          <w:sz w:val="21"/>
          <w:szCs w:val="21"/>
        </w:rPr>
        <w:t>课后</w:t>
      </w:r>
      <w:r>
        <w:rPr>
          <w:rFonts w:ascii="仿宋" w:hAnsi="仿宋" w:eastAsia="仿宋" w:cs="楷体"/>
          <w:sz w:val="21"/>
          <w:szCs w:val="21"/>
        </w:rPr>
        <w:t>自主学习法等教学方法</w:t>
      </w:r>
      <w:r>
        <w:rPr>
          <w:rFonts w:hint="eastAsia" w:ascii="仿宋" w:hAnsi="仿宋" w:eastAsia="仿宋" w:cs="楷体"/>
          <w:sz w:val="21"/>
          <w:szCs w:val="21"/>
        </w:rPr>
        <w:t>。</w:t>
      </w:r>
    </w:p>
    <w:p>
      <w:pPr>
        <w:widowControl/>
        <w:shd w:val="clear" w:color="auto" w:fill="FFFFFF"/>
        <w:autoSpaceDE w:val="0"/>
        <w:spacing w:line="460" w:lineRule="exact"/>
        <w:ind w:firstLine="560" w:firstLineChars="200"/>
        <w:rPr>
          <w:rFonts w:ascii="黑体" w:hAnsi="黑体" w:eastAsia="黑体" w:cs="黑体"/>
          <w:bCs/>
          <w:kern w:val="0"/>
          <w:sz w:val="28"/>
          <w:szCs w:val="28"/>
          <w:shd w:val="clear" w:color="auto" w:fill="FFFFFF"/>
        </w:rPr>
      </w:pPr>
      <w:r>
        <w:rPr>
          <w:rFonts w:hint="eastAsia" w:ascii="黑体" w:hAnsi="黑体" w:eastAsia="黑体" w:cs="黑体"/>
          <w:bCs/>
          <w:kern w:val="0"/>
          <w:sz w:val="28"/>
          <w:szCs w:val="28"/>
          <w:shd w:val="clear" w:color="auto" w:fill="FFFFFF"/>
        </w:rPr>
        <w:t>三、课程目标</w:t>
      </w:r>
    </w:p>
    <w:p>
      <w:pPr>
        <w:pStyle w:val="3"/>
        <w:autoSpaceDE w:val="0"/>
        <w:spacing w:before="0" w:afterAutospacing="0" w:line="460" w:lineRule="exact"/>
        <w:ind w:left="0" w:firstLine="420"/>
        <w:rPr>
          <w:rFonts w:hint="eastAsia" w:ascii="黑体" w:hAnsi="黑体" w:eastAsia="黑体" w:cs="黑体"/>
          <w:bCs/>
        </w:rPr>
      </w:pPr>
      <w:r>
        <w:rPr>
          <w:rFonts w:hint="eastAsia" w:ascii="黑体" w:hAnsi="黑体" w:eastAsia="黑体" w:cs="黑体"/>
          <w:bCs/>
        </w:rPr>
        <w:t>（一）目标内涵</w:t>
      </w:r>
    </w:p>
    <w:p>
      <w:pPr>
        <w:keepNext w:val="0"/>
        <w:keepLines w:val="0"/>
        <w:pageBreakBefore w:val="0"/>
        <w:widowControl/>
        <w:shd w:val="clear" w:color="auto" w:fill="FFFFFF"/>
        <w:kinsoku/>
        <w:wordWrap/>
        <w:overflowPunct/>
        <w:topLinePunct w:val="0"/>
        <w:autoSpaceDE w:val="0"/>
        <w:autoSpaceDN/>
        <w:bidi w:val="0"/>
        <w:adjustRightInd/>
        <w:snapToGrid/>
        <w:spacing w:line="440" w:lineRule="exact"/>
        <w:ind w:firstLine="420" w:firstLineChars="200"/>
        <w:textAlignment w:val="auto"/>
        <w:rPr>
          <w:rFonts w:ascii="仿宋" w:hAnsi="仿宋" w:eastAsia="仿宋" w:cs="楷体"/>
          <w:sz w:val="21"/>
          <w:szCs w:val="21"/>
        </w:rPr>
      </w:pPr>
      <w:r>
        <w:rPr>
          <w:rFonts w:hint="eastAsia" w:ascii="仿宋" w:hAnsi="仿宋" w:eastAsia="仿宋" w:cs="楷体"/>
          <w:sz w:val="21"/>
          <w:szCs w:val="21"/>
        </w:rPr>
        <w:t>《</w:t>
      </w:r>
      <w:r>
        <w:rPr>
          <w:rFonts w:ascii="仿宋" w:hAnsi="仿宋" w:eastAsia="仿宋" w:cs="楷体"/>
          <w:sz w:val="21"/>
          <w:szCs w:val="21"/>
        </w:rPr>
        <w:t>理论力学</w:t>
      </w:r>
      <w:r>
        <w:rPr>
          <w:rFonts w:hint="eastAsia" w:ascii="仿宋" w:hAnsi="仿宋" w:eastAsia="仿宋" w:cs="楷体"/>
          <w:sz w:val="21"/>
          <w:szCs w:val="21"/>
        </w:rPr>
        <w:t>》</w:t>
      </w:r>
      <w:r>
        <w:rPr>
          <w:rFonts w:ascii="仿宋" w:hAnsi="仿宋" w:eastAsia="仿宋" w:cs="楷体"/>
          <w:sz w:val="21"/>
          <w:szCs w:val="21"/>
        </w:rPr>
        <w:t>课程推理严密、体系完整、理论性较强，与普通《力学》</w:t>
      </w:r>
      <w:r>
        <w:rPr>
          <w:rFonts w:hint="eastAsia" w:ascii="仿宋" w:hAnsi="仿宋" w:eastAsia="仿宋" w:cs="楷体"/>
          <w:sz w:val="21"/>
          <w:szCs w:val="21"/>
        </w:rPr>
        <w:t>课程</w:t>
      </w:r>
      <w:r>
        <w:rPr>
          <w:rFonts w:ascii="仿宋" w:hAnsi="仿宋" w:eastAsia="仿宋" w:cs="楷体"/>
          <w:sz w:val="21"/>
          <w:szCs w:val="21"/>
        </w:rPr>
        <w:t>相比，《理论力学》在理论的抽象程度上和解决问题的难度上都有较大提高。通过对本课程的学习，学生能够接受到理论物理研究方法的初步训练，严密</w:t>
      </w:r>
      <w:r>
        <w:rPr>
          <w:rFonts w:hint="eastAsia" w:ascii="仿宋" w:hAnsi="仿宋" w:eastAsia="仿宋" w:cs="楷体"/>
          <w:sz w:val="21"/>
          <w:szCs w:val="21"/>
        </w:rPr>
        <w:t>的</w:t>
      </w:r>
      <w:r>
        <w:rPr>
          <w:rFonts w:ascii="仿宋" w:hAnsi="仿宋" w:eastAsia="仿宋" w:cs="楷体"/>
          <w:sz w:val="21"/>
          <w:szCs w:val="21"/>
        </w:rPr>
        <w:t>逻辑推理能力、抽象思维能力、以及运用高等数学方法解决力学问题的</w:t>
      </w:r>
      <w:r>
        <w:rPr>
          <w:rFonts w:hint="eastAsia" w:ascii="仿宋" w:hAnsi="仿宋" w:eastAsia="仿宋" w:cs="楷体"/>
          <w:sz w:val="21"/>
          <w:szCs w:val="21"/>
        </w:rPr>
        <w:t>综合</w:t>
      </w:r>
      <w:r>
        <w:rPr>
          <w:rFonts w:ascii="仿宋" w:hAnsi="仿宋" w:eastAsia="仿宋" w:cs="楷体"/>
          <w:sz w:val="21"/>
          <w:szCs w:val="21"/>
        </w:rPr>
        <w:t>能力</w:t>
      </w:r>
      <w:r>
        <w:rPr>
          <w:rFonts w:hint="eastAsia" w:ascii="仿宋" w:hAnsi="仿宋" w:eastAsia="仿宋" w:cs="楷体"/>
          <w:sz w:val="21"/>
          <w:szCs w:val="21"/>
        </w:rPr>
        <w:t>得到</w:t>
      </w:r>
      <w:r>
        <w:rPr>
          <w:rFonts w:ascii="仿宋" w:hAnsi="仿宋" w:eastAsia="仿宋" w:cs="楷体"/>
          <w:sz w:val="21"/>
          <w:szCs w:val="21"/>
        </w:rPr>
        <w:t>培养，同时学生</w:t>
      </w:r>
      <w:bookmarkStart w:id="1" w:name="_Hlk62373716"/>
      <w:r>
        <w:rPr>
          <w:rFonts w:ascii="仿宋" w:hAnsi="仿宋" w:eastAsia="仿宋" w:cs="楷体"/>
          <w:sz w:val="21"/>
          <w:szCs w:val="21"/>
        </w:rPr>
        <w:t>能够更加深刻的认识到数学与物理</w:t>
      </w:r>
      <w:r>
        <w:rPr>
          <w:rFonts w:hint="eastAsia" w:ascii="仿宋" w:hAnsi="仿宋" w:eastAsia="仿宋" w:cs="楷体"/>
          <w:sz w:val="21"/>
          <w:szCs w:val="21"/>
        </w:rPr>
        <w:t>学科</w:t>
      </w:r>
      <w:r>
        <w:rPr>
          <w:rFonts w:ascii="仿宋" w:hAnsi="仿宋" w:eastAsia="仿宋" w:cs="楷体"/>
          <w:sz w:val="21"/>
          <w:szCs w:val="21"/>
        </w:rPr>
        <w:t>之间的密切关系</w:t>
      </w:r>
      <w:bookmarkEnd w:id="1"/>
      <w:r>
        <w:rPr>
          <w:rFonts w:ascii="仿宋" w:hAnsi="仿宋" w:eastAsia="仿宋" w:cs="楷体"/>
          <w:sz w:val="21"/>
          <w:szCs w:val="21"/>
        </w:rPr>
        <w:t>。</w:t>
      </w:r>
      <w:r>
        <w:rPr>
          <w:rFonts w:hint="eastAsia" w:ascii="仿宋" w:hAnsi="仿宋" w:eastAsia="仿宋" w:cs="楷体"/>
          <w:sz w:val="21"/>
          <w:szCs w:val="21"/>
        </w:rPr>
        <w:t>通过本课程的学习，可以达成以下目标：</w:t>
      </w:r>
    </w:p>
    <w:p>
      <w:pPr>
        <w:widowControl/>
        <w:shd w:val="clear" w:color="auto" w:fill="FFFFFF"/>
        <w:autoSpaceDE w:val="0"/>
        <w:spacing w:line="460" w:lineRule="exact"/>
        <w:ind w:firstLine="482" w:firstLineChars="200"/>
        <w:rPr>
          <w:rFonts w:ascii="仿宋" w:hAnsi="仿宋" w:eastAsia="仿宋" w:cs="楷体"/>
          <w:sz w:val="21"/>
          <w:szCs w:val="21"/>
        </w:rPr>
      </w:pPr>
      <w:r>
        <w:rPr>
          <w:rFonts w:hint="eastAsia" w:ascii="Times New Roman" w:hAnsi="Times New Roman" w:eastAsia="仿宋" w:cs="Times New Roman"/>
          <w:b/>
          <w:bCs/>
          <w:sz w:val="24"/>
        </w:rPr>
        <w:t>1</w:t>
      </w:r>
      <w:r>
        <w:rPr>
          <w:rFonts w:ascii="Times New Roman" w:hAnsi="Times New Roman" w:eastAsia="仿宋" w:cs="Times New Roman"/>
          <w:b/>
          <w:bCs/>
          <w:sz w:val="24"/>
        </w:rPr>
        <w:t>【德育目标】</w:t>
      </w:r>
      <w:r>
        <w:rPr>
          <w:rFonts w:ascii="仿宋" w:hAnsi="仿宋" w:eastAsia="仿宋" w:cs="楷体"/>
          <w:sz w:val="21"/>
          <w:szCs w:val="21"/>
        </w:rPr>
        <w:t>通过</w:t>
      </w:r>
      <w:r>
        <w:rPr>
          <w:rFonts w:hint="eastAsia" w:ascii="仿宋" w:hAnsi="仿宋" w:eastAsia="仿宋" w:cs="楷体"/>
          <w:sz w:val="21"/>
          <w:szCs w:val="21"/>
        </w:rPr>
        <w:t>严谨的科学思维和分析方法训练及相关科学前沿的教学引申，培养高度的抽象思维与逻辑推理能力</w:t>
      </w:r>
      <w:r>
        <w:rPr>
          <w:rFonts w:ascii="仿宋" w:hAnsi="仿宋" w:eastAsia="仿宋" w:cs="楷体"/>
          <w:sz w:val="21"/>
          <w:szCs w:val="21"/>
        </w:rPr>
        <w:t>，</w:t>
      </w:r>
      <w:r>
        <w:rPr>
          <w:rFonts w:hint="eastAsia" w:ascii="仿宋" w:hAnsi="仿宋" w:eastAsia="仿宋" w:cs="楷体"/>
          <w:sz w:val="21"/>
          <w:szCs w:val="21"/>
        </w:rPr>
        <w:t>养成</w:t>
      </w:r>
      <w:r>
        <w:rPr>
          <w:rFonts w:ascii="仿宋" w:hAnsi="仿宋" w:eastAsia="仿宋" w:cs="楷体"/>
          <w:sz w:val="21"/>
          <w:szCs w:val="21"/>
        </w:rPr>
        <w:t>勇于</w:t>
      </w:r>
      <w:r>
        <w:rPr>
          <w:rFonts w:hint="eastAsia" w:ascii="仿宋" w:hAnsi="仿宋" w:eastAsia="仿宋" w:cs="楷体"/>
          <w:sz w:val="21"/>
          <w:szCs w:val="21"/>
        </w:rPr>
        <w:t>创新的探索精神和科学态度，树立实事求是、追求真理、勇攀科学高峰的责任感和使命感</w:t>
      </w:r>
      <w:r>
        <w:rPr>
          <w:rFonts w:ascii="仿宋" w:hAnsi="仿宋" w:eastAsia="仿宋" w:cs="楷体"/>
          <w:sz w:val="21"/>
          <w:szCs w:val="21"/>
        </w:rPr>
        <w:t>。</w:t>
      </w:r>
    </w:p>
    <w:p>
      <w:pPr>
        <w:widowControl/>
        <w:shd w:val="clear" w:color="auto" w:fill="FFFFFF"/>
        <w:autoSpaceDE w:val="0"/>
        <w:spacing w:line="460" w:lineRule="exact"/>
        <w:ind w:firstLine="482" w:firstLineChars="200"/>
        <w:rPr>
          <w:rFonts w:ascii="仿宋" w:hAnsi="仿宋" w:eastAsia="仿宋" w:cs="楷体"/>
          <w:sz w:val="21"/>
          <w:szCs w:val="21"/>
        </w:rPr>
      </w:pPr>
      <w:r>
        <w:rPr>
          <w:rFonts w:ascii="Times New Roman" w:hAnsi="Times New Roman" w:eastAsia="仿宋" w:cs="Times New Roman"/>
          <w:b/>
          <w:bCs/>
          <w:sz w:val="24"/>
        </w:rPr>
        <w:t>2【认知目标】</w:t>
      </w:r>
      <w:r>
        <w:rPr>
          <w:rFonts w:hint="eastAsia" w:ascii="仿宋" w:hAnsi="仿宋" w:eastAsia="仿宋" w:cs="楷体"/>
          <w:sz w:val="21"/>
          <w:szCs w:val="21"/>
        </w:rPr>
        <w:t>系统理解宏观物体机械运动的基本概念、基础知识和基本规律，理解牛顿力学</w:t>
      </w:r>
      <w:r>
        <w:rPr>
          <w:rFonts w:ascii="仿宋" w:hAnsi="仿宋" w:eastAsia="仿宋" w:cs="楷体"/>
          <w:sz w:val="21"/>
          <w:szCs w:val="21"/>
        </w:rPr>
        <w:t>知识</w:t>
      </w:r>
      <w:r>
        <w:rPr>
          <w:rFonts w:hint="eastAsia" w:ascii="仿宋" w:hAnsi="仿宋" w:eastAsia="仿宋" w:cs="楷体"/>
          <w:sz w:val="21"/>
          <w:szCs w:val="21"/>
        </w:rPr>
        <w:t>体系的</w:t>
      </w:r>
      <w:r>
        <w:rPr>
          <w:rFonts w:ascii="仿宋" w:hAnsi="仿宋" w:eastAsia="仿宋" w:cs="楷体"/>
          <w:sz w:val="21"/>
          <w:szCs w:val="21"/>
        </w:rPr>
        <w:t>基本思想</w:t>
      </w:r>
      <w:r>
        <w:rPr>
          <w:rFonts w:hint="eastAsia" w:ascii="仿宋" w:hAnsi="仿宋" w:eastAsia="仿宋" w:cs="楷体"/>
          <w:sz w:val="21"/>
          <w:szCs w:val="21"/>
        </w:rPr>
        <w:t>，</w:t>
      </w:r>
      <w:r>
        <w:rPr>
          <w:rFonts w:ascii="仿宋" w:hAnsi="仿宋" w:eastAsia="仿宋" w:cs="楷体"/>
          <w:sz w:val="21"/>
          <w:szCs w:val="21"/>
        </w:rPr>
        <w:t>掌握</w:t>
      </w:r>
      <w:r>
        <w:rPr>
          <w:rFonts w:hint="eastAsia" w:ascii="仿宋" w:hAnsi="仿宋" w:eastAsia="仿宋" w:cs="楷体"/>
          <w:sz w:val="21"/>
          <w:szCs w:val="21"/>
        </w:rPr>
        <w:t>运用理论力学知识解决力学问题的方法技能</w:t>
      </w:r>
      <w:r>
        <w:rPr>
          <w:rFonts w:ascii="仿宋" w:hAnsi="仿宋" w:eastAsia="仿宋" w:cs="楷体"/>
          <w:sz w:val="21"/>
          <w:szCs w:val="21"/>
        </w:rPr>
        <w:t>，</w:t>
      </w:r>
      <w:r>
        <w:rPr>
          <w:rFonts w:hint="eastAsia" w:ascii="仿宋" w:hAnsi="仿宋" w:eastAsia="仿宋" w:cs="楷体"/>
          <w:sz w:val="21"/>
          <w:szCs w:val="21"/>
        </w:rPr>
        <w:t>为中学物理</w:t>
      </w:r>
      <w:r>
        <w:rPr>
          <w:rFonts w:ascii="仿宋" w:hAnsi="仿宋" w:eastAsia="仿宋" w:cs="楷体"/>
          <w:sz w:val="21"/>
          <w:szCs w:val="21"/>
        </w:rPr>
        <w:t>教学打下扎实的</w:t>
      </w:r>
      <w:r>
        <w:rPr>
          <w:rFonts w:hint="eastAsia" w:ascii="仿宋" w:hAnsi="仿宋" w:eastAsia="仿宋" w:cs="楷体"/>
          <w:sz w:val="21"/>
          <w:szCs w:val="21"/>
        </w:rPr>
        <w:t>教育</w:t>
      </w:r>
      <w:r>
        <w:rPr>
          <w:rFonts w:ascii="仿宋" w:hAnsi="仿宋" w:eastAsia="仿宋" w:cs="楷体"/>
          <w:sz w:val="21"/>
          <w:szCs w:val="21"/>
        </w:rPr>
        <w:t>基础</w:t>
      </w:r>
      <w:r>
        <w:rPr>
          <w:rFonts w:hint="eastAsia" w:ascii="仿宋" w:hAnsi="仿宋" w:eastAsia="仿宋" w:cs="楷体"/>
          <w:sz w:val="21"/>
          <w:szCs w:val="21"/>
        </w:rPr>
        <w:t>。</w:t>
      </w:r>
    </w:p>
    <w:p>
      <w:pPr>
        <w:widowControl/>
        <w:shd w:val="clear" w:color="auto" w:fill="FFFFFF"/>
        <w:autoSpaceDE w:val="0"/>
        <w:spacing w:line="460" w:lineRule="exact"/>
        <w:ind w:firstLine="482" w:firstLineChars="200"/>
        <w:rPr>
          <w:rFonts w:ascii="仿宋" w:hAnsi="仿宋" w:eastAsia="仿宋" w:cs="楷体"/>
          <w:sz w:val="21"/>
          <w:szCs w:val="21"/>
        </w:rPr>
      </w:pPr>
      <w:r>
        <w:rPr>
          <w:rFonts w:ascii="Times New Roman" w:hAnsi="Times New Roman" w:eastAsia="仿宋" w:cs="Times New Roman"/>
          <w:b/>
          <w:sz w:val="24"/>
        </w:rPr>
        <w:t>3【能力目标】</w:t>
      </w:r>
      <w:r>
        <w:rPr>
          <w:rFonts w:hint="eastAsia" w:ascii="仿宋" w:hAnsi="仿宋" w:eastAsia="仿宋" w:cs="楷体"/>
          <w:sz w:val="21"/>
          <w:szCs w:val="21"/>
        </w:rPr>
        <w:t>能够应用理论力学的理论、方法对具体力学问题进行处理和解决，能够为后续专业理论课程的学习打下坚实的理论基础。特别是</w:t>
      </w:r>
      <w:r>
        <w:rPr>
          <w:rFonts w:ascii="仿宋" w:hAnsi="仿宋" w:eastAsia="仿宋" w:cs="楷体"/>
          <w:sz w:val="21"/>
          <w:szCs w:val="21"/>
        </w:rPr>
        <w:t>通过对本课程的后半部分—分析力学的学习，学生</w:t>
      </w:r>
      <w:r>
        <w:rPr>
          <w:rFonts w:hint="eastAsia" w:ascii="仿宋" w:hAnsi="仿宋" w:eastAsia="仿宋" w:cs="楷体"/>
          <w:sz w:val="21"/>
          <w:szCs w:val="21"/>
        </w:rPr>
        <w:t>能</w:t>
      </w:r>
      <w:r>
        <w:rPr>
          <w:rFonts w:ascii="仿宋" w:hAnsi="仿宋" w:eastAsia="仿宋" w:cs="楷体"/>
          <w:sz w:val="21"/>
          <w:szCs w:val="21"/>
        </w:rPr>
        <w:t>以全新的</w:t>
      </w:r>
      <w:r>
        <w:rPr>
          <w:rFonts w:hint="eastAsia" w:ascii="仿宋" w:hAnsi="仿宋" w:eastAsia="仿宋" w:cs="楷体"/>
          <w:sz w:val="21"/>
          <w:szCs w:val="21"/>
        </w:rPr>
        <w:t>视角</w:t>
      </w:r>
      <w:r>
        <w:rPr>
          <w:rFonts w:ascii="仿宋" w:hAnsi="仿宋" w:eastAsia="仿宋" w:cs="楷体"/>
          <w:sz w:val="21"/>
          <w:szCs w:val="21"/>
        </w:rPr>
        <w:t>来看待之前所遇到的各种力学问题，</w:t>
      </w:r>
      <w:r>
        <w:rPr>
          <w:rFonts w:hint="eastAsia" w:ascii="仿宋" w:hAnsi="仿宋" w:eastAsia="仿宋" w:cs="楷体"/>
          <w:sz w:val="21"/>
          <w:szCs w:val="21"/>
        </w:rPr>
        <w:t>能够</w:t>
      </w:r>
      <w:r>
        <w:rPr>
          <w:rFonts w:ascii="仿宋" w:hAnsi="仿宋" w:eastAsia="仿宋" w:cs="楷体"/>
          <w:sz w:val="21"/>
          <w:szCs w:val="21"/>
        </w:rPr>
        <w:t>更加深刻</w:t>
      </w:r>
      <w:r>
        <w:rPr>
          <w:rFonts w:hint="eastAsia" w:ascii="仿宋" w:hAnsi="仿宋" w:eastAsia="仿宋" w:cs="楷体"/>
          <w:sz w:val="21"/>
          <w:szCs w:val="21"/>
        </w:rPr>
        <w:t>地</w:t>
      </w:r>
      <w:r>
        <w:rPr>
          <w:rFonts w:ascii="仿宋" w:hAnsi="仿宋" w:eastAsia="仿宋" w:cs="楷体"/>
          <w:sz w:val="21"/>
          <w:szCs w:val="21"/>
        </w:rPr>
        <w:t>认识到物理与数学</w:t>
      </w:r>
      <w:r>
        <w:rPr>
          <w:rFonts w:hint="eastAsia" w:ascii="仿宋" w:hAnsi="仿宋" w:eastAsia="仿宋" w:cs="楷体"/>
          <w:sz w:val="21"/>
          <w:szCs w:val="21"/>
        </w:rPr>
        <w:t>乃至其他学科</w:t>
      </w:r>
      <w:r>
        <w:rPr>
          <w:rFonts w:ascii="仿宋" w:hAnsi="仿宋" w:eastAsia="仿宋" w:cs="楷体"/>
          <w:sz w:val="21"/>
          <w:szCs w:val="21"/>
        </w:rPr>
        <w:t>之间的密切</w:t>
      </w:r>
      <w:r>
        <w:rPr>
          <w:rFonts w:hint="eastAsia" w:ascii="仿宋" w:hAnsi="仿宋" w:eastAsia="仿宋" w:cs="楷体"/>
          <w:sz w:val="21"/>
          <w:szCs w:val="21"/>
        </w:rPr>
        <w:t>联系，能够使</w:t>
      </w:r>
      <w:r>
        <w:rPr>
          <w:rFonts w:ascii="仿宋" w:hAnsi="仿宋" w:eastAsia="仿宋" w:cs="楷体"/>
          <w:sz w:val="21"/>
          <w:szCs w:val="21"/>
        </w:rPr>
        <w:t>分析</w:t>
      </w:r>
      <w:r>
        <w:rPr>
          <w:rFonts w:hint="eastAsia" w:ascii="仿宋" w:hAnsi="仿宋" w:eastAsia="仿宋" w:cs="楷体"/>
          <w:sz w:val="21"/>
          <w:szCs w:val="21"/>
        </w:rPr>
        <w:t>问题和</w:t>
      </w:r>
      <w:r>
        <w:rPr>
          <w:rFonts w:ascii="仿宋" w:hAnsi="仿宋" w:eastAsia="仿宋" w:cs="楷体"/>
          <w:sz w:val="21"/>
          <w:szCs w:val="21"/>
        </w:rPr>
        <w:t>解决问题</w:t>
      </w:r>
      <w:r>
        <w:rPr>
          <w:rFonts w:hint="eastAsia" w:ascii="仿宋" w:hAnsi="仿宋" w:eastAsia="仿宋" w:cs="楷体"/>
          <w:sz w:val="21"/>
          <w:szCs w:val="21"/>
        </w:rPr>
        <w:t>的综合能力得到提高</w:t>
      </w:r>
      <w:r>
        <w:rPr>
          <w:rFonts w:ascii="仿宋" w:hAnsi="仿宋" w:eastAsia="仿宋" w:cs="楷体"/>
          <w:sz w:val="21"/>
          <w:szCs w:val="21"/>
        </w:rPr>
        <w:t>。</w:t>
      </w:r>
    </w:p>
    <w:p>
      <w:pPr>
        <w:widowControl/>
        <w:shd w:val="clear" w:color="auto" w:fill="FFFFFF"/>
        <w:autoSpaceDE w:val="0"/>
        <w:spacing w:line="460" w:lineRule="exact"/>
        <w:ind w:firstLine="482" w:firstLineChars="200"/>
        <w:rPr>
          <w:rFonts w:ascii="Times New Roman" w:hAnsi="Times New Roman" w:eastAsia="仿宋" w:cs="Times New Roman"/>
          <w:sz w:val="21"/>
          <w:szCs w:val="21"/>
        </w:rPr>
      </w:pPr>
      <w:r>
        <w:rPr>
          <w:rFonts w:ascii="Times New Roman" w:hAnsi="Times New Roman" w:eastAsia="仿宋" w:cs="Times New Roman"/>
          <w:b/>
          <w:sz w:val="24"/>
        </w:rPr>
        <w:t>4【发展目标】</w:t>
      </w:r>
      <w:r>
        <w:rPr>
          <w:rFonts w:ascii="Times New Roman" w:hAnsi="Times New Roman" w:eastAsia="仿宋" w:cs="Times New Roman"/>
          <w:sz w:val="21"/>
          <w:szCs w:val="21"/>
        </w:rPr>
        <w:t>了解</w:t>
      </w:r>
      <w:r>
        <w:rPr>
          <w:rFonts w:hint="eastAsia" w:ascii="Times New Roman" w:hAnsi="Times New Roman" w:eastAsia="仿宋" w:cs="Times New Roman"/>
          <w:sz w:val="21"/>
          <w:szCs w:val="21"/>
        </w:rPr>
        <w:t>理论物理的</w:t>
      </w:r>
      <w:r>
        <w:rPr>
          <w:rFonts w:ascii="Times New Roman" w:hAnsi="Times New Roman" w:eastAsia="仿宋" w:cs="Times New Roman"/>
          <w:sz w:val="21"/>
          <w:szCs w:val="21"/>
        </w:rPr>
        <w:t>发展前沿动态</w:t>
      </w:r>
      <w:r>
        <w:rPr>
          <w:rFonts w:hint="eastAsia" w:ascii="Times New Roman" w:hAnsi="Times New Roman" w:eastAsia="仿宋" w:cs="Times New Roman"/>
          <w:sz w:val="21"/>
          <w:szCs w:val="21"/>
        </w:rPr>
        <w:t>和</w:t>
      </w:r>
      <w:r>
        <w:rPr>
          <w:rFonts w:ascii="Times New Roman" w:hAnsi="Times New Roman" w:eastAsia="仿宋" w:cs="Times New Roman"/>
          <w:sz w:val="21"/>
          <w:szCs w:val="21"/>
        </w:rPr>
        <w:t>最新的学术研究成果，</w:t>
      </w:r>
      <w:bookmarkStart w:id="2" w:name="_Hlk62656299"/>
      <w:r>
        <w:rPr>
          <w:rFonts w:hint="eastAsia" w:ascii="仿宋" w:hAnsi="仿宋" w:eastAsia="仿宋" w:cs="楷体"/>
          <w:sz w:val="21"/>
          <w:szCs w:val="21"/>
        </w:rPr>
        <w:t>拓展专业视野</w:t>
      </w:r>
      <w:bookmarkEnd w:id="2"/>
      <w:r>
        <w:rPr>
          <w:rFonts w:hint="eastAsia" w:ascii="仿宋" w:hAnsi="仿宋" w:eastAsia="仿宋" w:cs="楷体"/>
          <w:sz w:val="21"/>
          <w:szCs w:val="21"/>
        </w:rPr>
        <w:t>。</w:t>
      </w:r>
      <w:bookmarkStart w:id="3" w:name="_Hlk62656443"/>
      <w:r>
        <w:rPr>
          <w:rFonts w:ascii="Times New Roman" w:hAnsi="Times New Roman" w:eastAsia="仿宋" w:cs="Times New Roman"/>
          <w:sz w:val="21"/>
          <w:szCs w:val="21"/>
        </w:rPr>
        <w:t>通过</w:t>
      </w:r>
      <w:r>
        <w:rPr>
          <w:rFonts w:hint="eastAsia" w:ascii="Times New Roman" w:hAnsi="Times New Roman" w:eastAsia="仿宋" w:cs="Times New Roman"/>
          <w:sz w:val="21"/>
          <w:szCs w:val="21"/>
        </w:rPr>
        <w:t>课堂</w:t>
      </w:r>
      <w:r>
        <w:rPr>
          <w:rFonts w:ascii="Times New Roman" w:hAnsi="Times New Roman" w:eastAsia="仿宋" w:cs="Times New Roman"/>
          <w:sz w:val="21"/>
          <w:szCs w:val="21"/>
        </w:rPr>
        <w:t>讨论法和</w:t>
      </w:r>
      <w:r>
        <w:rPr>
          <w:rFonts w:hint="eastAsia" w:ascii="Times New Roman" w:hAnsi="Times New Roman" w:eastAsia="仿宋" w:cs="Times New Roman"/>
          <w:sz w:val="21"/>
          <w:szCs w:val="21"/>
        </w:rPr>
        <w:t>课外</w:t>
      </w:r>
      <w:r>
        <w:rPr>
          <w:rFonts w:ascii="Times New Roman" w:hAnsi="Times New Roman" w:eastAsia="仿宋" w:cs="Times New Roman"/>
          <w:sz w:val="21"/>
          <w:szCs w:val="21"/>
        </w:rPr>
        <w:t>自主学习法等教学方法，</w:t>
      </w:r>
      <w:r>
        <w:rPr>
          <w:rFonts w:hint="eastAsia" w:ascii="Times New Roman" w:hAnsi="Times New Roman" w:eastAsia="仿宋" w:cs="Times New Roman"/>
          <w:sz w:val="21"/>
          <w:szCs w:val="21"/>
        </w:rPr>
        <w:t>培养独立</w:t>
      </w:r>
      <w:r>
        <w:rPr>
          <w:rFonts w:ascii="Times New Roman" w:hAnsi="Times New Roman" w:eastAsia="仿宋" w:cs="Times New Roman"/>
          <w:sz w:val="21"/>
          <w:szCs w:val="21"/>
        </w:rPr>
        <w:t>思</w:t>
      </w:r>
      <w:r>
        <w:rPr>
          <w:rFonts w:hint="eastAsia" w:ascii="Times New Roman" w:hAnsi="Times New Roman" w:eastAsia="仿宋" w:cs="Times New Roman"/>
          <w:sz w:val="21"/>
          <w:szCs w:val="21"/>
        </w:rPr>
        <w:t>考</w:t>
      </w:r>
      <w:r>
        <w:rPr>
          <w:rFonts w:ascii="Times New Roman" w:hAnsi="Times New Roman" w:eastAsia="仿宋" w:cs="Times New Roman"/>
          <w:sz w:val="21"/>
          <w:szCs w:val="21"/>
        </w:rPr>
        <w:t>、</w:t>
      </w:r>
      <w:r>
        <w:rPr>
          <w:rFonts w:hint="eastAsia" w:ascii="Times New Roman" w:hAnsi="Times New Roman" w:eastAsia="仿宋" w:cs="Times New Roman"/>
          <w:sz w:val="21"/>
          <w:szCs w:val="21"/>
        </w:rPr>
        <w:t>团结协作</w:t>
      </w:r>
      <w:r>
        <w:rPr>
          <w:rFonts w:ascii="Times New Roman" w:hAnsi="Times New Roman" w:eastAsia="仿宋" w:cs="Times New Roman"/>
          <w:sz w:val="21"/>
          <w:szCs w:val="21"/>
        </w:rPr>
        <w:t>的</w:t>
      </w:r>
      <w:bookmarkEnd w:id="3"/>
      <w:r>
        <w:rPr>
          <w:rFonts w:hint="eastAsia" w:ascii="Times New Roman" w:hAnsi="Times New Roman" w:eastAsia="仿宋" w:cs="Times New Roman"/>
          <w:sz w:val="21"/>
          <w:szCs w:val="21"/>
        </w:rPr>
        <w:t>精神和科学态度</w:t>
      </w:r>
      <w:r>
        <w:rPr>
          <w:rFonts w:hint="eastAsia" w:ascii="仿宋" w:hAnsi="仿宋" w:eastAsia="仿宋" w:cs="楷体"/>
          <w:sz w:val="21"/>
          <w:szCs w:val="21"/>
        </w:rPr>
        <w:t>，</w:t>
      </w:r>
      <w:r>
        <w:rPr>
          <w:rFonts w:ascii="Times New Roman" w:hAnsi="Times New Roman" w:eastAsia="仿宋" w:cs="Times New Roman"/>
          <w:sz w:val="21"/>
          <w:szCs w:val="21"/>
        </w:rPr>
        <w:t>具备终身学习和</w:t>
      </w:r>
      <w:r>
        <w:rPr>
          <w:rFonts w:hint="eastAsia" w:ascii="Times New Roman" w:hAnsi="Times New Roman" w:eastAsia="仿宋" w:cs="Times New Roman"/>
          <w:sz w:val="21"/>
          <w:szCs w:val="21"/>
        </w:rPr>
        <w:t>自我创新</w:t>
      </w:r>
      <w:r>
        <w:rPr>
          <w:rFonts w:ascii="Times New Roman" w:hAnsi="Times New Roman" w:eastAsia="仿宋" w:cs="Times New Roman"/>
          <w:sz w:val="21"/>
          <w:szCs w:val="21"/>
        </w:rPr>
        <w:t>发展的意识和</w:t>
      </w:r>
      <w:r>
        <w:rPr>
          <w:rFonts w:hint="eastAsia" w:ascii="Times New Roman" w:hAnsi="Times New Roman" w:eastAsia="仿宋" w:cs="Times New Roman"/>
          <w:sz w:val="21"/>
          <w:szCs w:val="21"/>
        </w:rPr>
        <w:t>能</w:t>
      </w:r>
      <w:r>
        <w:rPr>
          <w:rFonts w:ascii="Times New Roman" w:hAnsi="Times New Roman" w:eastAsia="仿宋" w:cs="Times New Roman"/>
          <w:sz w:val="21"/>
          <w:szCs w:val="21"/>
        </w:rPr>
        <w:t>力。</w:t>
      </w:r>
    </w:p>
    <w:p>
      <w:pPr>
        <w:widowControl/>
        <w:shd w:val="clear" w:color="auto" w:fill="FFFFFF"/>
        <w:autoSpaceDE w:val="0"/>
        <w:spacing w:afterLines="50" w:line="460" w:lineRule="exact"/>
        <w:ind w:firstLine="420"/>
        <w:rPr>
          <w:rFonts w:hint="eastAsia" w:ascii="黑体" w:hAnsi="黑体" w:eastAsia="黑体" w:cs="黑体"/>
          <w:b/>
          <w:bCs/>
          <w:kern w:val="0"/>
          <w:sz w:val="24"/>
          <w:shd w:val="clear" w:color="auto" w:fill="FFFFFF"/>
        </w:rPr>
      </w:pPr>
      <w:r>
        <w:rPr>
          <w:rFonts w:hint="eastAsia" w:ascii="黑体" w:hAnsi="黑体" w:eastAsia="黑体" w:cs="黑体"/>
          <w:b/>
          <w:bCs/>
          <w:kern w:val="0"/>
          <w:sz w:val="24"/>
          <w:shd w:val="clear" w:color="auto" w:fill="FFFFFF"/>
        </w:rPr>
        <w:t>（二）课程目标与毕业要求的对应关系</w:t>
      </w:r>
    </w:p>
    <w:tbl>
      <w:tblPr>
        <w:tblStyle w:val="12"/>
        <w:tblW w:w="5000" w:type="pct"/>
        <w:jc w:val="center"/>
        <w:tblLayout w:type="autofit"/>
        <w:tblCellMar>
          <w:top w:w="0" w:type="dxa"/>
          <w:left w:w="0" w:type="dxa"/>
          <w:bottom w:w="0" w:type="dxa"/>
          <w:right w:w="0" w:type="dxa"/>
        </w:tblCellMar>
      </w:tblPr>
      <w:tblGrid>
        <w:gridCol w:w="1737"/>
        <w:gridCol w:w="5788"/>
        <w:gridCol w:w="1783"/>
      </w:tblGrid>
      <w:tr>
        <w:tblPrEx>
          <w:tblCellMar>
            <w:top w:w="0" w:type="dxa"/>
            <w:left w:w="0" w:type="dxa"/>
            <w:bottom w:w="0" w:type="dxa"/>
            <w:right w:w="0" w:type="dxa"/>
          </w:tblCellMar>
        </w:tblPrEx>
        <w:trPr>
          <w:trHeight w:val="567" w:hRule="exact"/>
          <w:jc w:val="center"/>
        </w:trPr>
        <w:tc>
          <w:tcPr>
            <w:tcW w:w="933" w:type="pct"/>
            <w:tcBorders>
              <w:top w:val="single" w:color="auto" w:sz="4" w:space="0"/>
              <w:left w:val="single" w:color="auto" w:sz="4" w:space="0"/>
              <w:bottom w:val="single" w:color="auto" w:sz="4" w:space="0"/>
              <w:right w:val="single" w:color="auto" w:sz="4" w:space="0"/>
            </w:tcBorders>
            <w:vAlign w:val="center"/>
          </w:tcPr>
          <w:p>
            <w:pPr>
              <w:spacing w:beforeLines="15" w:afterLines="15" w:line="320" w:lineRule="exact"/>
              <w:ind w:left="84" w:leftChars="40" w:right="84" w:rightChars="40"/>
              <w:jc w:val="center"/>
              <w:rPr>
                <w:rFonts w:ascii="黑体" w:hAnsi="黑体" w:eastAsia="黑体" w:cs="宋体"/>
                <w:sz w:val="21"/>
                <w:szCs w:val="21"/>
              </w:rPr>
            </w:pPr>
            <w:r>
              <w:rPr>
                <w:rFonts w:ascii="黑体" w:hAnsi="黑体" w:eastAsia="黑体" w:cs="宋体"/>
                <w:position w:val="-3"/>
                <w:sz w:val="21"/>
                <w:szCs w:val="21"/>
              </w:rPr>
              <w:t>毕业要求</w:t>
            </w:r>
          </w:p>
        </w:tc>
        <w:tc>
          <w:tcPr>
            <w:tcW w:w="3109" w:type="pct"/>
            <w:tcBorders>
              <w:top w:val="single" w:color="auto" w:sz="4" w:space="0"/>
              <w:left w:val="single" w:color="auto" w:sz="4" w:space="0"/>
              <w:bottom w:val="single" w:color="auto" w:sz="4" w:space="0"/>
              <w:right w:val="single" w:color="auto" w:sz="4" w:space="0"/>
            </w:tcBorders>
            <w:vAlign w:val="center"/>
          </w:tcPr>
          <w:p>
            <w:pPr>
              <w:spacing w:beforeLines="15" w:afterLines="15" w:line="320" w:lineRule="exact"/>
              <w:ind w:left="84" w:leftChars="40" w:right="84" w:rightChars="40"/>
              <w:jc w:val="center"/>
              <w:rPr>
                <w:rFonts w:ascii="黑体" w:hAnsi="黑体" w:eastAsia="黑体" w:cs="宋体"/>
                <w:sz w:val="21"/>
                <w:szCs w:val="21"/>
              </w:rPr>
            </w:pPr>
            <w:r>
              <w:rPr>
                <w:rFonts w:ascii="黑体" w:hAnsi="黑体" w:eastAsia="黑体" w:cs="宋体"/>
                <w:position w:val="-3"/>
                <w:sz w:val="21"/>
                <w:szCs w:val="21"/>
              </w:rPr>
              <w:t>毕业要求指标点</w:t>
            </w:r>
          </w:p>
        </w:tc>
        <w:tc>
          <w:tcPr>
            <w:tcW w:w="958" w:type="pct"/>
            <w:tcBorders>
              <w:top w:val="single" w:color="auto" w:sz="4" w:space="0"/>
              <w:left w:val="single" w:color="auto" w:sz="4" w:space="0"/>
              <w:bottom w:val="single" w:color="auto" w:sz="4" w:space="0"/>
              <w:right w:val="single" w:color="auto" w:sz="4" w:space="0"/>
            </w:tcBorders>
            <w:vAlign w:val="center"/>
          </w:tcPr>
          <w:p>
            <w:pPr>
              <w:spacing w:beforeLines="15" w:afterLines="15" w:line="320" w:lineRule="exact"/>
              <w:ind w:left="84" w:leftChars="40" w:right="84" w:rightChars="40"/>
              <w:jc w:val="center"/>
              <w:rPr>
                <w:rFonts w:ascii="黑体" w:hAnsi="黑体" w:eastAsia="黑体" w:cs="宋体"/>
                <w:sz w:val="21"/>
                <w:szCs w:val="21"/>
              </w:rPr>
            </w:pPr>
            <w:r>
              <w:rPr>
                <w:rFonts w:ascii="黑体" w:hAnsi="黑体" w:eastAsia="黑体" w:cs="宋体"/>
                <w:position w:val="-3"/>
                <w:sz w:val="21"/>
                <w:szCs w:val="21"/>
              </w:rPr>
              <w:t>课程目标</w:t>
            </w:r>
          </w:p>
        </w:tc>
      </w:tr>
      <w:tr>
        <w:tblPrEx>
          <w:tblCellMar>
            <w:top w:w="0" w:type="dxa"/>
            <w:left w:w="0" w:type="dxa"/>
            <w:bottom w:w="0" w:type="dxa"/>
            <w:right w:w="0" w:type="dxa"/>
          </w:tblCellMar>
        </w:tblPrEx>
        <w:trPr>
          <w:trHeight w:val="1048" w:hRule="exact"/>
          <w:jc w:val="center"/>
        </w:trPr>
        <w:tc>
          <w:tcPr>
            <w:tcW w:w="933" w:type="pct"/>
            <w:vMerge w:val="restart"/>
            <w:tcBorders>
              <w:top w:val="single" w:color="auto" w:sz="4" w:space="0"/>
              <w:left w:val="single" w:color="auto" w:sz="4" w:space="0"/>
              <w:bottom w:val="single" w:color="auto" w:sz="4" w:space="0"/>
              <w:right w:val="single" w:color="auto" w:sz="4" w:space="0"/>
            </w:tcBorders>
            <w:vAlign w:val="center"/>
          </w:tcPr>
          <w:p>
            <w:pPr>
              <w:spacing w:beforeLines="15" w:afterLines="15" w:line="320" w:lineRule="exact"/>
              <w:ind w:left="84" w:leftChars="40" w:right="84" w:rightChars="40"/>
              <w:jc w:val="center"/>
              <w:rPr>
                <w:rFonts w:ascii="仿宋" w:hAnsi="仿宋" w:eastAsia="仿宋"/>
                <w:sz w:val="21"/>
                <w:szCs w:val="21"/>
              </w:rPr>
            </w:pPr>
            <w:r>
              <w:rPr>
                <w:rFonts w:ascii="仿宋" w:hAnsi="仿宋" w:eastAsia="仿宋"/>
                <w:sz w:val="21"/>
                <w:szCs w:val="21"/>
              </w:rPr>
              <w:t>1</w:t>
            </w:r>
            <w:r>
              <w:rPr>
                <w:rFonts w:hint="eastAsia" w:ascii="仿宋" w:hAnsi="仿宋" w:eastAsia="仿宋"/>
                <w:sz w:val="21"/>
                <w:szCs w:val="21"/>
              </w:rPr>
              <w:t>．</w:t>
            </w:r>
            <w:r>
              <w:rPr>
                <w:rFonts w:ascii="Adobe 仿宋 Std R" w:hAnsi="Adobe 仿宋 Std R" w:eastAsia="Adobe 仿宋 Std R"/>
                <w:b/>
                <w:bCs/>
                <w:sz w:val="21"/>
                <w:szCs w:val="21"/>
              </w:rPr>
              <w:t>师德规范</w:t>
            </w:r>
          </w:p>
        </w:tc>
        <w:tc>
          <w:tcPr>
            <w:tcW w:w="3109" w:type="pct"/>
            <w:tcBorders>
              <w:top w:val="single" w:color="auto" w:sz="4" w:space="0"/>
              <w:left w:val="single" w:color="auto" w:sz="4" w:space="0"/>
              <w:bottom w:val="single" w:color="auto" w:sz="4" w:space="0"/>
              <w:right w:val="single" w:color="auto" w:sz="4" w:space="0"/>
            </w:tcBorders>
            <w:vAlign w:val="center"/>
          </w:tcPr>
          <w:p>
            <w:pPr>
              <w:spacing w:beforeLines="15" w:afterLines="15" w:line="320" w:lineRule="exact"/>
              <w:ind w:left="84" w:leftChars="40" w:right="84" w:rightChars="40"/>
              <w:rPr>
                <w:rFonts w:ascii="仿宋" w:hAnsi="仿宋" w:eastAsia="仿宋" w:cs="宋体"/>
                <w:sz w:val="21"/>
                <w:szCs w:val="21"/>
              </w:rPr>
            </w:pPr>
            <w:r>
              <w:rPr>
                <w:rFonts w:ascii="仿宋" w:hAnsi="仿宋" w:eastAsia="仿宋" w:cs="宋体"/>
                <w:sz w:val="21"/>
                <w:szCs w:val="21"/>
              </w:rPr>
              <w:t>1.1成为社会主义核心价值观的坚定信仰者、积极传播者、模范践行者，对中国特色社会主义具有强烈的思想认同、政治认同、理论认同和情感认同</w:t>
            </w:r>
            <w:r>
              <w:rPr>
                <w:rFonts w:hint="eastAsia" w:ascii="仿宋" w:hAnsi="仿宋" w:eastAsia="仿宋" w:cs="宋体"/>
                <w:sz w:val="21"/>
                <w:szCs w:val="21"/>
              </w:rPr>
              <w:t>。</w:t>
            </w:r>
          </w:p>
        </w:tc>
        <w:tc>
          <w:tcPr>
            <w:tcW w:w="958" w:type="pct"/>
            <w:tcBorders>
              <w:top w:val="single" w:color="auto" w:sz="4" w:space="0"/>
              <w:left w:val="single" w:color="auto" w:sz="4" w:space="0"/>
              <w:bottom w:val="single" w:color="auto" w:sz="4" w:space="0"/>
              <w:right w:val="single" w:color="auto" w:sz="4" w:space="0"/>
            </w:tcBorders>
            <w:vAlign w:val="center"/>
          </w:tcPr>
          <w:p>
            <w:pPr>
              <w:spacing w:beforeLines="15" w:afterLines="15" w:line="320" w:lineRule="exact"/>
              <w:ind w:left="84" w:leftChars="40" w:right="84" w:rightChars="40" w:firstLine="210" w:firstLineChars="100"/>
              <w:rPr>
                <w:rFonts w:ascii="仿宋" w:hAnsi="仿宋" w:eastAsia="仿宋" w:cs="宋体"/>
                <w:sz w:val="21"/>
                <w:szCs w:val="21"/>
              </w:rPr>
            </w:pPr>
            <w:r>
              <w:rPr>
                <w:rFonts w:ascii="Times New Roman" w:hAnsi="Times New Roman" w:eastAsia="仿宋" w:cs="Times New Roman"/>
                <w:sz w:val="21"/>
                <w:szCs w:val="21"/>
              </w:rPr>
              <w:t>1【德育目标】</w:t>
            </w:r>
          </w:p>
        </w:tc>
      </w:tr>
      <w:tr>
        <w:tblPrEx>
          <w:tblCellMar>
            <w:top w:w="0" w:type="dxa"/>
            <w:left w:w="0" w:type="dxa"/>
            <w:bottom w:w="0" w:type="dxa"/>
            <w:right w:w="0" w:type="dxa"/>
          </w:tblCellMar>
        </w:tblPrEx>
        <w:trPr>
          <w:trHeight w:val="1109" w:hRule="exact"/>
          <w:jc w:val="center"/>
        </w:trPr>
        <w:tc>
          <w:tcPr>
            <w:tcW w:w="933" w:type="pct"/>
            <w:vMerge w:val="continue"/>
            <w:tcBorders>
              <w:top w:val="single" w:color="auto" w:sz="4" w:space="0"/>
              <w:left w:val="single" w:color="auto" w:sz="4" w:space="0"/>
              <w:bottom w:val="single" w:color="auto" w:sz="4" w:space="0"/>
              <w:right w:val="single" w:color="auto" w:sz="4" w:space="0"/>
            </w:tcBorders>
            <w:vAlign w:val="center"/>
          </w:tcPr>
          <w:p>
            <w:pPr>
              <w:spacing w:beforeLines="15" w:afterLines="15" w:line="320" w:lineRule="exact"/>
              <w:ind w:left="84" w:leftChars="40" w:right="84" w:rightChars="40"/>
              <w:jc w:val="center"/>
              <w:rPr>
                <w:rFonts w:ascii="仿宋" w:hAnsi="仿宋" w:eastAsia="仿宋"/>
                <w:sz w:val="21"/>
                <w:szCs w:val="21"/>
              </w:rPr>
            </w:pPr>
          </w:p>
        </w:tc>
        <w:tc>
          <w:tcPr>
            <w:tcW w:w="3109" w:type="pct"/>
            <w:tcBorders>
              <w:top w:val="single" w:color="auto" w:sz="4" w:space="0"/>
              <w:left w:val="single" w:color="auto" w:sz="4" w:space="0"/>
              <w:bottom w:val="single" w:color="auto" w:sz="4" w:space="0"/>
              <w:right w:val="single" w:color="auto" w:sz="4" w:space="0"/>
            </w:tcBorders>
            <w:vAlign w:val="center"/>
          </w:tcPr>
          <w:p>
            <w:pPr>
              <w:spacing w:beforeLines="15" w:afterLines="15" w:line="320" w:lineRule="exact"/>
              <w:ind w:left="84" w:leftChars="40" w:right="84" w:rightChars="40"/>
              <w:rPr>
                <w:rFonts w:ascii="仿宋" w:hAnsi="仿宋" w:eastAsia="仿宋" w:cs="宋体"/>
                <w:sz w:val="21"/>
                <w:szCs w:val="21"/>
              </w:rPr>
            </w:pPr>
            <w:r>
              <w:rPr>
                <w:rFonts w:ascii="仿宋" w:hAnsi="仿宋" w:eastAsia="仿宋" w:cs="宋体"/>
                <w:sz w:val="21"/>
                <w:szCs w:val="21"/>
              </w:rPr>
              <w:t>1</w:t>
            </w:r>
            <w:r>
              <w:rPr>
                <w:rFonts w:hint="eastAsia" w:ascii="仿宋" w:hAnsi="仿宋" w:eastAsia="仿宋" w:cs="宋体"/>
                <w:sz w:val="21"/>
                <w:szCs w:val="21"/>
              </w:rPr>
              <w:t>.</w:t>
            </w:r>
            <w:r>
              <w:rPr>
                <w:rFonts w:ascii="仿宋" w:hAnsi="仿宋" w:eastAsia="仿宋" w:cs="宋体"/>
                <w:sz w:val="21"/>
                <w:szCs w:val="21"/>
              </w:rPr>
              <w:t>3严格遵守中小学教师职业道德规范，以德立身，以德施教，依法执教，立志成为有理想信念、有道德情操、有扎实学识、有仁爱之心的新时代好教师。</w:t>
            </w:r>
          </w:p>
        </w:tc>
        <w:tc>
          <w:tcPr>
            <w:tcW w:w="958" w:type="pct"/>
            <w:tcBorders>
              <w:top w:val="single" w:color="auto" w:sz="4" w:space="0"/>
              <w:left w:val="single" w:color="auto" w:sz="4" w:space="0"/>
              <w:bottom w:val="single" w:color="auto" w:sz="4" w:space="0"/>
              <w:right w:val="single" w:color="auto" w:sz="4" w:space="0"/>
            </w:tcBorders>
            <w:vAlign w:val="center"/>
          </w:tcPr>
          <w:p>
            <w:pPr>
              <w:spacing w:beforeLines="15" w:afterLines="15" w:line="320" w:lineRule="exact"/>
              <w:ind w:left="84" w:leftChars="40" w:right="84" w:rightChars="40" w:firstLine="210" w:firstLineChars="100"/>
              <w:rPr>
                <w:rFonts w:ascii="Times New Roman" w:hAnsi="Times New Roman" w:eastAsia="仿宋" w:cs="Times New Roman"/>
                <w:sz w:val="21"/>
                <w:szCs w:val="21"/>
              </w:rPr>
            </w:pPr>
            <w:r>
              <w:rPr>
                <w:rFonts w:ascii="Times New Roman" w:hAnsi="Times New Roman" w:eastAsia="仿宋" w:cs="Times New Roman"/>
                <w:sz w:val="21"/>
                <w:szCs w:val="21"/>
              </w:rPr>
              <w:t>1【德育目标】</w:t>
            </w:r>
          </w:p>
          <w:p>
            <w:pPr>
              <w:spacing w:beforeLines="15" w:afterLines="15" w:line="320" w:lineRule="exact"/>
              <w:ind w:left="84" w:leftChars="40" w:right="84" w:rightChars="40" w:firstLine="210" w:firstLineChars="100"/>
              <w:rPr>
                <w:rFonts w:ascii="Times New Roman" w:hAnsi="Times New Roman" w:eastAsia="仿宋" w:cs="Times New Roman"/>
                <w:sz w:val="21"/>
                <w:szCs w:val="21"/>
              </w:rPr>
            </w:pPr>
            <w:r>
              <w:rPr>
                <w:rFonts w:ascii="Times New Roman" w:hAnsi="Times New Roman" w:eastAsia="仿宋" w:cs="Times New Roman"/>
                <w:sz w:val="21"/>
                <w:szCs w:val="21"/>
              </w:rPr>
              <w:t>2【认知目标】</w:t>
            </w:r>
          </w:p>
          <w:p>
            <w:pPr>
              <w:spacing w:beforeLines="15" w:afterLines="15" w:line="320" w:lineRule="exact"/>
              <w:ind w:left="84" w:leftChars="40" w:right="84" w:rightChars="40" w:firstLine="210" w:firstLineChars="100"/>
              <w:rPr>
                <w:rFonts w:ascii="仿宋" w:hAnsi="仿宋" w:eastAsia="仿宋" w:cs="宋体"/>
                <w:sz w:val="21"/>
                <w:szCs w:val="21"/>
              </w:rPr>
            </w:pPr>
            <w:r>
              <w:rPr>
                <w:rFonts w:ascii="Times New Roman" w:hAnsi="Times New Roman" w:eastAsia="仿宋" w:cs="Times New Roman"/>
                <w:sz w:val="21"/>
                <w:szCs w:val="21"/>
              </w:rPr>
              <w:t>3【能力目标】</w:t>
            </w:r>
          </w:p>
        </w:tc>
      </w:tr>
      <w:tr>
        <w:tblPrEx>
          <w:tblCellMar>
            <w:top w:w="0" w:type="dxa"/>
            <w:left w:w="0" w:type="dxa"/>
            <w:bottom w:w="0" w:type="dxa"/>
            <w:right w:w="0" w:type="dxa"/>
          </w:tblCellMar>
        </w:tblPrEx>
        <w:trPr>
          <w:trHeight w:val="416" w:hRule="atLeast"/>
          <w:jc w:val="center"/>
        </w:trPr>
        <w:tc>
          <w:tcPr>
            <w:tcW w:w="933" w:type="pct"/>
            <w:vMerge w:val="restart"/>
            <w:tcBorders>
              <w:top w:val="single" w:color="auto" w:sz="4" w:space="0"/>
              <w:left w:val="single" w:color="auto" w:sz="4" w:space="0"/>
              <w:right w:val="single" w:color="auto" w:sz="4" w:space="0"/>
            </w:tcBorders>
            <w:vAlign w:val="center"/>
          </w:tcPr>
          <w:p>
            <w:pPr>
              <w:spacing w:beforeLines="15" w:afterLines="15" w:line="320" w:lineRule="exact"/>
              <w:ind w:left="84" w:leftChars="40" w:right="84" w:rightChars="40"/>
              <w:jc w:val="center"/>
              <w:rPr>
                <w:rFonts w:ascii="仿宋" w:hAnsi="仿宋" w:eastAsia="仿宋"/>
                <w:sz w:val="21"/>
                <w:szCs w:val="21"/>
              </w:rPr>
            </w:pPr>
            <w:r>
              <w:rPr>
                <w:rFonts w:ascii="仿宋" w:hAnsi="仿宋" w:eastAsia="仿宋"/>
                <w:sz w:val="21"/>
                <w:szCs w:val="21"/>
              </w:rPr>
              <w:t>3</w:t>
            </w:r>
            <w:r>
              <w:rPr>
                <w:rFonts w:hint="eastAsia" w:ascii="仿宋" w:hAnsi="仿宋" w:eastAsia="仿宋"/>
                <w:sz w:val="21"/>
                <w:szCs w:val="21"/>
              </w:rPr>
              <w:t>．</w:t>
            </w:r>
            <w:r>
              <w:rPr>
                <w:rFonts w:ascii="Adobe 仿宋 Std R" w:hAnsi="Adobe 仿宋 Std R" w:eastAsia="Adobe 仿宋 Std R"/>
                <w:b/>
                <w:bCs/>
                <w:sz w:val="21"/>
                <w:szCs w:val="21"/>
              </w:rPr>
              <w:t>学科素养</w:t>
            </w:r>
          </w:p>
        </w:tc>
        <w:tc>
          <w:tcPr>
            <w:tcW w:w="3109" w:type="pct"/>
            <w:tcBorders>
              <w:top w:val="single" w:color="auto" w:sz="4" w:space="0"/>
              <w:left w:val="single" w:color="auto" w:sz="4" w:space="0"/>
              <w:bottom w:val="single" w:color="auto" w:sz="4" w:space="0"/>
              <w:right w:val="single" w:color="auto" w:sz="4" w:space="0"/>
            </w:tcBorders>
            <w:vAlign w:val="center"/>
          </w:tcPr>
          <w:p>
            <w:pPr>
              <w:spacing w:beforeLines="15" w:afterLines="15" w:line="320" w:lineRule="exact"/>
              <w:ind w:left="84" w:leftChars="40" w:right="84" w:rightChars="40"/>
              <w:rPr>
                <w:rFonts w:ascii="仿宋" w:hAnsi="仿宋" w:eastAsia="仿宋" w:cs="宋体"/>
                <w:sz w:val="21"/>
                <w:szCs w:val="21"/>
              </w:rPr>
            </w:pPr>
            <w:r>
              <w:rPr>
                <w:rFonts w:ascii="仿宋" w:hAnsi="仿宋" w:eastAsia="仿宋" w:cs="宋体"/>
                <w:sz w:val="21"/>
                <w:szCs w:val="21"/>
              </w:rPr>
              <w:t>3.1掌握物理学科的基本知识、基本原理，具有较好的物理实验操作技能，理解学科知识体系基本思想和方法。</w:t>
            </w:r>
          </w:p>
        </w:tc>
        <w:tc>
          <w:tcPr>
            <w:tcW w:w="958" w:type="pct"/>
            <w:tcBorders>
              <w:top w:val="single" w:color="auto" w:sz="4" w:space="0"/>
              <w:left w:val="single" w:color="auto" w:sz="4" w:space="0"/>
              <w:bottom w:val="single" w:color="auto" w:sz="4" w:space="0"/>
              <w:right w:val="single" w:color="auto" w:sz="4" w:space="0"/>
            </w:tcBorders>
            <w:vAlign w:val="center"/>
          </w:tcPr>
          <w:p>
            <w:pPr>
              <w:spacing w:beforeLines="15" w:afterLines="15" w:line="320" w:lineRule="exact"/>
              <w:ind w:left="84" w:leftChars="40" w:right="84" w:rightChars="40" w:firstLine="210" w:firstLineChars="100"/>
              <w:rPr>
                <w:rFonts w:ascii="Times New Roman" w:hAnsi="Times New Roman" w:eastAsia="仿宋" w:cs="Times New Roman"/>
                <w:sz w:val="21"/>
                <w:szCs w:val="21"/>
              </w:rPr>
            </w:pPr>
            <w:r>
              <w:rPr>
                <w:rFonts w:ascii="Times New Roman" w:hAnsi="Times New Roman" w:eastAsia="仿宋" w:cs="Times New Roman"/>
                <w:sz w:val="21"/>
                <w:szCs w:val="21"/>
              </w:rPr>
              <w:t>2【认知目标】</w:t>
            </w:r>
          </w:p>
          <w:p>
            <w:pPr>
              <w:spacing w:beforeLines="15" w:afterLines="15" w:line="320" w:lineRule="exact"/>
              <w:ind w:left="84" w:leftChars="40" w:right="84" w:rightChars="40" w:firstLine="210" w:firstLineChars="100"/>
              <w:rPr>
                <w:rFonts w:ascii="仿宋" w:hAnsi="仿宋" w:eastAsia="仿宋" w:cs="宋体"/>
                <w:sz w:val="21"/>
                <w:szCs w:val="21"/>
              </w:rPr>
            </w:pPr>
            <w:r>
              <w:rPr>
                <w:rFonts w:ascii="Times New Roman" w:hAnsi="Times New Roman" w:eastAsia="仿宋" w:cs="Times New Roman"/>
                <w:sz w:val="21"/>
                <w:szCs w:val="21"/>
              </w:rPr>
              <w:t>3【能力目标】</w:t>
            </w:r>
          </w:p>
        </w:tc>
      </w:tr>
      <w:tr>
        <w:tblPrEx>
          <w:tblCellMar>
            <w:top w:w="0" w:type="dxa"/>
            <w:left w:w="0" w:type="dxa"/>
            <w:bottom w:w="0" w:type="dxa"/>
            <w:right w:w="0" w:type="dxa"/>
          </w:tblCellMar>
        </w:tblPrEx>
        <w:trPr>
          <w:trHeight w:val="416" w:hRule="atLeast"/>
          <w:jc w:val="center"/>
        </w:trPr>
        <w:tc>
          <w:tcPr>
            <w:tcW w:w="933" w:type="pct"/>
            <w:vMerge w:val="continue"/>
            <w:tcBorders>
              <w:left w:val="single" w:color="auto" w:sz="4" w:space="0"/>
              <w:right w:val="single" w:color="auto" w:sz="4" w:space="0"/>
            </w:tcBorders>
            <w:vAlign w:val="center"/>
          </w:tcPr>
          <w:p>
            <w:pPr>
              <w:spacing w:beforeLines="15" w:afterLines="15" w:line="320" w:lineRule="exact"/>
              <w:ind w:left="84" w:leftChars="40" w:right="84" w:rightChars="40"/>
              <w:jc w:val="center"/>
              <w:rPr>
                <w:rFonts w:ascii="仿宋" w:hAnsi="仿宋" w:eastAsia="仿宋"/>
                <w:sz w:val="21"/>
                <w:szCs w:val="21"/>
              </w:rPr>
            </w:pPr>
          </w:p>
        </w:tc>
        <w:tc>
          <w:tcPr>
            <w:tcW w:w="3109" w:type="pct"/>
            <w:tcBorders>
              <w:top w:val="single" w:color="auto" w:sz="4" w:space="0"/>
              <w:left w:val="single" w:color="auto" w:sz="4" w:space="0"/>
              <w:bottom w:val="single" w:color="auto" w:sz="4" w:space="0"/>
              <w:right w:val="single" w:color="auto" w:sz="4" w:space="0"/>
            </w:tcBorders>
            <w:vAlign w:val="center"/>
          </w:tcPr>
          <w:p>
            <w:pPr>
              <w:spacing w:beforeLines="15" w:afterLines="15" w:line="320" w:lineRule="exact"/>
              <w:ind w:left="84" w:leftChars="40" w:right="84" w:rightChars="40"/>
              <w:rPr>
                <w:rFonts w:ascii="仿宋" w:hAnsi="仿宋" w:eastAsia="仿宋" w:cs="宋体"/>
                <w:sz w:val="21"/>
                <w:szCs w:val="21"/>
              </w:rPr>
            </w:pPr>
            <w:r>
              <w:rPr>
                <w:rFonts w:ascii="仿宋" w:hAnsi="仿宋" w:eastAsia="仿宋" w:cs="宋体"/>
                <w:sz w:val="21"/>
                <w:szCs w:val="21"/>
              </w:rPr>
              <w:t>3.2了解物理学科与中学数学、中学化学等学科的逻辑关联，了解物理学科与社会实践的联系，对学习科学相关知识有一定的了解，具有将相关学科知识进行整合的意识。</w:t>
            </w:r>
          </w:p>
        </w:tc>
        <w:tc>
          <w:tcPr>
            <w:tcW w:w="958" w:type="pct"/>
            <w:tcBorders>
              <w:top w:val="single" w:color="auto" w:sz="4" w:space="0"/>
              <w:left w:val="single" w:color="auto" w:sz="4" w:space="0"/>
              <w:bottom w:val="single" w:color="auto" w:sz="4" w:space="0"/>
              <w:right w:val="single" w:color="auto" w:sz="4" w:space="0"/>
            </w:tcBorders>
            <w:vAlign w:val="center"/>
          </w:tcPr>
          <w:p>
            <w:pPr>
              <w:spacing w:beforeLines="15" w:afterLines="15" w:line="320" w:lineRule="exact"/>
              <w:ind w:left="84" w:leftChars="40" w:right="84" w:rightChars="40" w:firstLine="210" w:firstLineChars="100"/>
              <w:rPr>
                <w:rFonts w:ascii="Times New Roman" w:hAnsi="Times New Roman" w:eastAsia="仿宋" w:cs="Times New Roman"/>
                <w:sz w:val="21"/>
                <w:szCs w:val="21"/>
              </w:rPr>
            </w:pPr>
            <w:r>
              <w:rPr>
                <w:rFonts w:ascii="Times New Roman" w:hAnsi="Times New Roman" w:eastAsia="仿宋" w:cs="Times New Roman"/>
                <w:sz w:val="21"/>
                <w:szCs w:val="21"/>
              </w:rPr>
              <w:t>2【认知目标】</w:t>
            </w:r>
          </w:p>
          <w:p>
            <w:pPr>
              <w:spacing w:beforeLines="15" w:afterLines="15" w:line="320" w:lineRule="exact"/>
              <w:ind w:left="84" w:leftChars="40" w:right="84" w:rightChars="40" w:firstLine="210" w:firstLineChars="100"/>
              <w:rPr>
                <w:rFonts w:ascii="Times New Roman" w:hAnsi="Times New Roman" w:eastAsia="仿宋" w:cs="Times New Roman"/>
                <w:sz w:val="21"/>
                <w:szCs w:val="21"/>
              </w:rPr>
            </w:pPr>
            <w:r>
              <w:rPr>
                <w:rFonts w:ascii="Times New Roman" w:hAnsi="Times New Roman" w:eastAsia="仿宋" w:cs="Times New Roman"/>
                <w:sz w:val="21"/>
                <w:szCs w:val="21"/>
              </w:rPr>
              <w:t>3【能力目标】</w:t>
            </w:r>
          </w:p>
          <w:p>
            <w:pPr>
              <w:spacing w:beforeLines="15" w:afterLines="15" w:line="320" w:lineRule="exact"/>
              <w:ind w:left="84" w:leftChars="40" w:right="84" w:rightChars="40" w:firstLine="210" w:firstLineChars="100"/>
              <w:rPr>
                <w:rFonts w:ascii="仿宋" w:hAnsi="仿宋" w:eastAsia="仿宋" w:cs="宋体"/>
                <w:sz w:val="21"/>
                <w:szCs w:val="21"/>
              </w:rPr>
            </w:pPr>
            <w:r>
              <w:rPr>
                <w:rFonts w:ascii="Times New Roman" w:hAnsi="Times New Roman" w:eastAsia="仿宋" w:cs="Times New Roman"/>
                <w:sz w:val="21"/>
                <w:szCs w:val="21"/>
              </w:rPr>
              <w:t>4【发展目标】</w:t>
            </w:r>
          </w:p>
        </w:tc>
      </w:tr>
      <w:tr>
        <w:tblPrEx>
          <w:tblCellMar>
            <w:top w:w="0" w:type="dxa"/>
            <w:left w:w="0" w:type="dxa"/>
            <w:bottom w:w="0" w:type="dxa"/>
            <w:right w:w="0" w:type="dxa"/>
          </w:tblCellMar>
        </w:tblPrEx>
        <w:trPr>
          <w:trHeight w:val="416" w:hRule="atLeast"/>
          <w:jc w:val="center"/>
        </w:trPr>
        <w:tc>
          <w:tcPr>
            <w:tcW w:w="933" w:type="pct"/>
            <w:vMerge w:val="continue"/>
            <w:tcBorders>
              <w:left w:val="single" w:color="auto" w:sz="4" w:space="0"/>
              <w:bottom w:val="single" w:color="auto" w:sz="4" w:space="0"/>
              <w:right w:val="single" w:color="auto" w:sz="4" w:space="0"/>
            </w:tcBorders>
            <w:vAlign w:val="center"/>
          </w:tcPr>
          <w:p>
            <w:pPr>
              <w:spacing w:beforeLines="15" w:afterLines="15" w:line="320" w:lineRule="exact"/>
              <w:ind w:left="84" w:leftChars="40" w:right="84" w:rightChars="40"/>
              <w:jc w:val="center"/>
              <w:rPr>
                <w:rFonts w:ascii="仿宋" w:hAnsi="仿宋" w:eastAsia="仿宋"/>
                <w:sz w:val="21"/>
                <w:szCs w:val="21"/>
              </w:rPr>
            </w:pPr>
          </w:p>
        </w:tc>
        <w:tc>
          <w:tcPr>
            <w:tcW w:w="3109" w:type="pct"/>
            <w:tcBorders>
              <w:top w:val="single" w:color="auto" w:sz="4" w:space="0"/>
              <w:left w:val="single" w:color="auto" w:sz="4" w:space="0"/>
              <w:bottom w:val="single" w:color="auto" w:sz="4" w:space="0"/>
              <w:right w:val="single" w:color="auto" w:sz="4" w:space="0"/>
            </w:tcBorders>
            <w:vAlign w:val="center"/>
          </w:tcPr>
          <w:p>
            <w:pPr>
              <w:spacing w:beforeLines="15" w:afterLines="15" w:line="320" w:lineRule="exact"/>
              <w:ind w:left="84" w:leftChars="40" w:right="84" w:rightChars="40"/>
              <w:rPr>
                <w:rFonts w:ascii="仿宋" w:hAnsi="仿宋" w:eastAsia="仿宋" w:cs="宋体"/>
                <w:sz w:val="21"/>
                <w:szCs w:val="21"/>
              </w:rPr>
            </w:pPr>
            <w:r>
              <w:rPr>
                <w:rFonts w:ascii="仿宋" w:hAnsi="仿宋" w:eastAsia="仿宋" w:cs="宋体"/>
                <w:sz w:val="21"/>
                <w:szCs w:val="21"/>
              </w:rPr>
              <w:t>3.3具有广博的人文与科学素养。</w:t>
            </w:r>
          </w:p>
        </w:tc>
        <w:tc>
          <w:tcPr>
            <w:tcW w:w="958" w:type="pct"/>
            <w:tcBorders>
              <w:top w:val="single" w:color="auto" w:sz="4" w:space="0"/>
              <w:left w:val="single" w:color="auto" w:sz="4" w:space="0"/>
              <w:bottom w:val="single" w:color="auto" w:sz="4" w:space="0"/>
              <w:right w:val="single" w:color="auto" w:sz="4" w:space="0"/>
            </w:tcBorders>
            <w:vAlign w:val="center"/>
          </w:tcPr>
          <w:p>
            <w:pPr>
              <w:spacing w:beforeLines="15" w:afterLines="15" w:line="320" w:lineRule="exact"/>
              <w:ind w:left="84" w:leftChars="40" w:right="84" w:rightChars="40" w:firstLine="210" w:firstLineChars="100"/>
              <w:rPr>
                <w:rFonts w:ascii="Times New Roman" w:hAnsi="Times New Roman" w:eastAsia="仿宋" w:cs="Times New Roman"/>
                <w:sz w:val="21"/>
                <w:szCs w:val="21"/>
              </w:rPr>
            </w:pPr>
            <w:r>
              <w:rPr>
                <w:rFonts w:ascii="Times New Roman" w:hAnsi="Times New Roman" w:eastAsia="仿宋" w:cs="Times New Roman"/>
                <w:sz w:val="21"/>
                <w:szCs w:val="21"/>
              </w:rPr>
              <w:t>1【德育目标】</w:t>
            </w:r>
          </w:p>
          <w:p>
            <w:pPr>
              <w:spacing w:beforeLines="15" w:afterLines="15" w:line="320" w:lineRule="exact"/>
              <w:ind w:left="84" w:leftChars="40" w:right="84" w:rightChars="40" w:firstLine="210" w:firstLineChars="100"/>
              <w:rPr>
                <w:rFonts w:ascii="Times New Roman" w:hAnsi="Times New Roman" w:eastAsia="仿宋" w:cs="Times New Roman"/>
                <w:sz w:val="21"/>
                <w:szCs w:val="21"/>
              </w:rPr>
            </w:pPr>
            <w:r>
              <w:rPr>
                <w:rFonts w:ascii="Times New Roman" w:hAnsi="Times New Roman" w:eastAsia="仿宋" w:cs="Times New Roman"/>
                <w:sz w:val="21"/>
                <w:szCs w:val="21"/>
              </w:rPr>
              <w:t>2【认知目标】</w:t>
            </w:r>
          </w:p>
          <w:p>
            <w:pPr>
              <w:spacing w:beforeLines="15" w:afterLines="15" w:line="320" w:lineRule="exact"/>
              <w:ind w:left="84" w:leftChars="40" w:right="84" w:rightChars="40" w:firstLine="210" w:firstLineChars="100"/>
              <w:rPr>
                <w:rFonts w:ascii="Times New Roman" w:hAnsi="Times New Roman" w:eastAsia="仿宋" w:cs="Times New Roman"/>
                <w:sz w:val="21"/>
                <w:szCs w:val="21"/>
              </w:rPr>
            </w:pPr>
            <w:r>
              <w:rPr>
                <w:rFonts w:ascii="Times New Roman" w:hAnsi="Times New Roman" w:eastAsia="仿宋" w:cs="Times New Roman"/>
                <w:sz w:val="21"/>
                <w:szCs w:val="21"/>
              </w:rPr>
              <w:t>3【能力目标】</w:t>
            </w:r>
          </w:p>
          <w:p>
            <w:pPr>
              <w:spacing w:beforeLines="15" w:afterLines="15" w:line="320" w:lineRule="exact"/>
              <w:ind w:left="84" w:leftChars="40" w:right="84" w:rightChars="40" w:firstLine="210" w:firstLineChars="100"/>
              <w:rPr>
                <w:rFonts w:ascii="仿宋" w:hAnsi="仿宋" w:eastAsia="仿宋" w:cs="宋体"/>
                <w:sz w:val="21"/>
                <w:szCs w:val="21"/>
              </w:rPr>
            </w:pPr>
            <w:r>
              <w:rPr>
                <w:rFonts w:ascii="Times New Roman" w:hAnsi="Times New Roman" w:eastAsia="仿宋" w:cs="Times New Roman"/>
                <w:sz w:val="21"/>
                <w:szCs w:val="21"/>
              </w:rPr>
              <w:t>4【发展目标】</w:t>
            </w:r>
          </w:p>
        </w:tc>
      </w:tr>
      <w:tr>
        <w:tblPrEx>
          <w:tblCellMar>
            <w:top w:w="0" w:type="dxa"/>
            <w:left w:w="0" w:type="dxa"/>
            <w:bottom w:w="0" w:type="dxa"/>
            <w:right w:w="0" w:type="dxa"/>
          </w:tblCellMar>
        </w:tblPrEx>
        <w:trPr>
          <w:trHeight w:val="1827" w:hRule="atLeast"/>
          <w:jc w:val="center"/>
        </w:trPr>
        <w:tc>
          <w:tcPr>
            <w:tcW w:w="933" w:type="pct"/>
            <w:vMerge w:val="restart"/>
            <w:tcBorders>
              <w:top w:val="single" w:color="auto" w:sz="4" w:space="0"/>
              <w:left w:val="single" w:color="auto" w:sz="4" w:space="0"/>
              <w:right w:val="single" w:color="auto" w:sz="4" w:space="0"/>
            </w:tcBorders>
            <w:vAlign w:val="center"/>
          </w:tcPr>
          <w:p>
            <w:pPr>
              <w:spacing w:beforeLines="15" w:afterLines="15" w:line="320" w:lineRule="exact"/>
              <w:ind w:left="84" w:leftChars="40" w:right="84" w:rightChars="40"/>
              <w:jc w:val="center"/>
              <w:rPr>
                <w:rFonts w:ascii="仿宋" w:hAnsi="仿宋" w:eastAsia="仿宋"/>
                <w:sz w:val="21"/>
                <w:szCs w:val="21"/>
              </w:rPr>
            </w:pPr>
            <w:r>
              <w:rPr>
                <w:rFonts w:hint="eastAsia" w:ascii="仿宋" w:hAnsi="仿宋" w:eastAsia="仿宋"/>
                <w:sz w:val="21"/>
                <w:szCs w:val="21"/>
              </w:rPr>
              <w:t>4</w:t>
            </w:r>
            <w:r>
              <w:rPr>
                <w:rFonts w:ascii="仿宋" w:hAnsi="仿宋" w:eastAsia="仿宋"/>
                <w:sz w:val="21"/>
                <w:szCs w:val="21"/>
              </w:rPr>
              <w:t>.</w:t>
            </w:r>
            <w:r>
              <w:rPr>
                <w:rFonts w:ascii="Adobe 仿宋 Std R" w:hAnsi="Adobe 仿宋 Std R" w:eastAsia="Adobe 仿宋 Std R"/>
                <w:b/>
                <w:bCs/>
                <w:sz w:val="21"/>
                <w:szCs w:val="21"/>
              </w:rPr>
              <w:t>教学能力</w:t>
            </w:r>
          </w:p>
        </w:tc>
        <w:tc>
          <w:tcPr>
            <w:tcW w:w="3109" w:type="pct"/>
            <w:tcBorders>
              <w:top w:val="single" w:color="auto" w:sz="4" w:space="0"/>
              <w:left w:val="single" w:color="auto" w:sz="4" w:space="0"/>
              <w:bottom w:val="single" w:color="auto" w:sz="4" w:space="0"/>
              <w:right w:val="single" w:color="auto" w:sz="4" w:space="0"/>
            </w:tcBorders>
            <w:vAlign w:val="center"/>
          </w:tcPr>
          <w:p>
            <w:pPr>
              <w:spacing w:beforeLines="15" w:afterLines="15" w:line="320" w:lineRule="exact"/>
              <w:ind w:left="84" w:leftChars="40" w:right="84" w:rightChars="40"/>
              <w:rPr>
                <w:rFonts w:ascii="仿宋" w:hAnsi="仿宋" w:eastAsia="仿宋" w:cs="宋体"/>
                <w:sz w:val="21"/>
                <w:szCs w:val="21"/>
              </w:rPr>
            </w:pPr>
            <w:r>
              <w:rPr>
                <w:rFonts w:ascii="仿宋" w:hAnsi="仿宋" w:eastAsia="仿宋" w:cs="宋体"/>
                <w:sz w:val="21"/>
                <w:szCs w:val="21"/>
              </w:rPr>
              <w:t>4.1在教育实践中，掌握中学生身心发展和学科认知特点，准确理解中学物理学科课程标准和要点，掌握重难点教学策略、结构化学习指导和学科思维方式培养等学科教学知识，讲授物理基本原理，开展物理实验教学，具备教学设计、课堂教学、学业评价和应用信息技术辅助教学等教学技能。</w:t>
            </w:r>
          </w:p>
        </w:tc>
        <w:tc>
          <w:tcPr>
            <w:tcW w:w="958" w:type="pct"/>
            <w:tcBorders>
              <w:top w:val="single" w:color="auto" w:sz="4" w:space="0"/>
              <w:left w:val="single" w:color="auto" w:sz="4" w:space="0"/>
              <w:bottom w:val="single" w:color="auto" w:sz="4" w:space="0"/>
              <w:right w:val="single" w:color="auto" w:sz="4" w:space="0"/>
            </w:tcBorders>
            <w:vAlign w:val="center"/>
          </w:tcPr>
          <w:p>
            <w:pPr>
              <w:spacing w:beforeLines="15" w:afterLines="15" w:line="320" w:lineRule="exact"/>
              <w:ind w:left="84" w:leftChars="40" w:right="84" w:rightChars="40" w:firstLine="210" w:firstLineChars="100"/>
              <w:rPr>
                <w:rFonts w:ascii="Times New Roman" w:hAnsi="Times New Roman" w:eastAsia="仿宋" w:cs="Times New Roman"/>
                <w:sz w:val="21"/>
                <w:szCs w:val="21"/>
              </w:rPr>
            </w:pPr>
            <w:r>
              <w:rPr>
                <w:rFonts w:ascii="Times New Roman" w:hAnsi="Times New Roman" w:eastAsia="仿宋" w:cs="Times New Roman"/>
                <w:sz w:val="21"/>
                <w:szCs w:val="21"/>
              </w:rPr>
              <w:t>2【认知目标】</w:t>
            </w:r>
          </w:p>
          <w:p>
            <w:pPr>
              <w:spacing w:beforeLines="15" w:afterLines="15" w:line="320" w:lineRule="exact"/>
              <w:ind w:left="84" w:leftChars="40" w:right="84" w:rightChars="40" w:firstLine="210" w:firstLineChars="100"/>
              <w:rPr>
                <w:rFonts w:ascii="仿宋" w:hAnsi="仿宋" w:eastAsia="仿宋" w:cs="宋体"/>
                <w:sz w:val="21"/>
                <w:szCs w:val="21"/>
              </w:rPr>
            </w:pPr>
            <w:r>
              <w:rPr>
                <w:rFonts w:ascii="Times New Roman" w:hAnsi="Times New Roman" w:eastAsia="仿宋" w:cs="Times New Roman"/>
                <w:sz w:val="21"/>
                <w:szCs w:val="21"/>
              </w:rPr>
              <w:t>3【能力目标】</w:t>
            </w:r>
          </w:p>
        </w:tc>
      </w:tr>
      <w:tr>
        <w:tblPrEx>
          <w:tblCellMar>
            <w:top w:w="0" w:type="dxa"/>
            <w:left w:w="0" w:type="dxa"/>
            <w:bottom w:w="0" w:type="dxa"/>
            <w:right w:w="0" w:type="dxa"/>
          </w:tblCellMar>
        </w:tblPrEx>
        <w:trPr>
          <w:trHeight w:val="1398" w:hRule="atLeast"/>
          <w:jc w:val="center"/>
        </w:trPr>
        <w:tc>
          <w:tcPr>
            <w:tcW w:w="933" w:type="pct"/>
            <w:vMerge w:val="continue"/>
            <w:tcBorders>
              <w:left w:val="single" w:color="auto" w:sz="4" w:space="0"/>
              <w:bottom w:val="single" w:color="auto" w:sz="4" w:space="0"/>
              <w:right w:val="single" w:color="auto" w:sz="4" w:space="0"/>
            </w:tcBorders>
            <w:vAlign w:val="center"/>
          </w:tcPr>
          <w:p>
            <w:pPr>
              <w:spacing w:beforeLines="15" w:afterLines="15" w:line="320" w:lineRule="exact"/>
              <w:ind w:left="84" w:leftChars="40" w:right="84" w:rightChars="40"/>
              <w:jc w:val="center"/>
              <w:rPr>
                <w:rFonts w:ascii="仿宋" w:hAnsi="仿宋" w:eastAsia="仿宋"/>
                <w:sz w:val="21"/>
                <w:szCs w:val="21"/>
              </w:rPr>
            </w:pPr>
          </w:p>
        </w:tc>
        <w:tc>
          <w:tcPr>
            <w:tcW w:w="3109" w:type="pct"/>
            <w:tcBorders>
              <w:top w:val="single" w:color="auto" w:sz="4" w:space="0"/>
              <w:left w:val="single" w:color="auto" w:sz="4" w:space="0"/>
              <w:bottom w:val="single" w:color="auto" w:sz="4" w:space="0"/>
              <w:right w:val="single" w:color="auto" w:sz="4" w:space="0"/>
            </w:tcBorders>
            <w:vAlign w:val="center"/>
          </w:tcPr>
          <w:p>
            <w:pPr>
              <w:spacing w:beforeLines="15" w:afterLines="15" w:line="320" w:lineRule="exact"/>
              <w:ind w:left="84" w:leftChars="40" w:right="84" w:rightChars="40"/>
              <w:rPr>
                <w:rFonts w:ascii="仿宋" w:hAnsi="仿宋" w:eastAsia="仿宋" w:cs="宋体"/>
                <w:sz w:val="21"/>
                <w:szCs w:val="21"/>
              </w:rPr>
            </w:pPr>
            <w:r>
              <w:rPr>
                <w:rFonts w:ascii="仿宋" w:hAnsi="仿宋" w:eastAsia="仿宋" w:cs="宋体"/>
                <w:sz w:val="21"/>
                <w:szCs w:val="21"/>
              </w:rPr>
              <w:t>4.2根据基层中学生身心特点和学校实际，创设合理科学的物理学习环境，构建和谐师生共同体，具有一定的基层教学研究能力。</w:t>
            </w:r>
          </w:p>
        </w:tc>
        <w:tc>
          <w:tcPr>
            <w:tcW w:w="958" w:type="pct"/>
            <w:tcBorders>
              <w:top w:val="single" w:color="auto" w:sz="4" w:space="0"/>
              <w:left w:val="single" w:color="auto" w:sz="4" w:space="0"/>
              <w:bottom w:val="single" w:color="auto" w:sz="4" w:space="0"/>
              <w:right w:val="single" w:color="auto" w:sz="4" w:space="0"/>
            </w:tcBorders>
            <w:vAlign w:val="center"/>
          </w:tcPr>
          <w:p>
            <w:pPr>
              <w:spacing w:beforeLines="15" w:afterLines="15" w:line="320" w:lineRule="exact"/>
              <w:ind w:left="84" w:leftChars="40" w:right="84" w:rightChars="40" w:firstLine="210" w:firstLineChars="100"/>
              <w:rPr>
                <w:rFonts w:ascii="Times New Roman" w:hAnsi="Times New Roman" w:eastAsia="仿宋" w:cs="Times New Roman"/>
                <w:sz w:val="21"/>
                <w:szCs w:val="21"/>
              </w:rPr>
            </w:pPr>
            <w:r>
              <w:rPr>
                <w:rFonts w:ascii="Times New Roman" w:hAnsi="Times New Roman" w:eastAsia="仿宋" w:cs="Times New Roman"/>
                <w:sz w:val="21"/>
                <w:szCs w:val="21"/>
              </w:rPr>
              <w:t>2【认知目标】</w:t>
            </w:r>
          </w:p>
          <w:p>
            <w:pPr>
              <w:spacing w:beforeLines="15" w:afterLines="15" w:line="320" w:lineRule="exact"/>
              <w:ind w:left="84" w:leftChars="40" w:right="84" w:rightChars="40" w:firstLine="210" w:firstLineChars="100"/>
              <w:rPr>
                <w:rFonts w:ascii="Times New Roman" w:hAnsi="Times New Roman" w:eastAsia="仿宋" w:cs="Times New Roman"/>
                <w:sz w:val="21"/>
                <w:szCs w:val="21"/>
              </w:rPr>
            </w:pPr>
            <w:r>
              <w:rPr>
                <w:rFonts w:ascii="Times New Roman" w:hAnsi="Times New Roman" w:eastAsia="仿宋" w:cs="Times New Roman"/>
                <w:sz w:val="21"/>
                <w:szCs w:val="21"/>
              </w:rPr>
              <w:t>3【能力目标】</w:t>
            </w:r>
          </w:p>
          <w:p>
            <w:pPr>
              <w:spacing w:beforeLines="15" w:afterLines="15" w:line="320" w:lineRule="exact"/>
              <w:ind w:left="84" w:leftChars="40" w:right="84" w:rightChars="40" w:firstLine="210" w:firstLineChars="100"/>
              <w:rPr>
                <w:rFonts w:ascii="仿宋" w:hAnsi="仿宋" w:eastAsia="仿宋" w:cs="宋体"/>
                <w:sz w:val="21"/>
                <w:szCs w:val="21"/>
              </w:rPr>
            </w:pPr>
            <w:r>
              <w:rPr>
                <w:rFonts w:ascii="Times New Roman" w:hAnsi="Times New Roman" w:eastAsia="仿宋" w:cs="Times New Roman"/>
                <w:sz w:val="21"/>
                <w:szCs w:val="21"/>
              </w:rPr>
              <w:t>4【发展目标】</w:t>
            </w:r>
          </w:p>
        </w:tc>
      </w:tr>
      <w:tr>
        <w:tblPrEx>
          <w:tblCellMar>
            <w:top w:w="0" w:type="dxa"/>
            <w:left w:w="0" w:type="dxa"/>
            <w:bottom w:w="0" w:type="dxa"/>
            <w:right w:w="0" w:type="dxa"/>
          </w:tblCellMar>
        </w:tblPrEx>
        <w:trPr>
          <w:trHeight w:val="1230" w:hRule="atLeast"/>
          <w:jc w:val="center"/>
        </w:trPr>
        <w:tc>
          <w:tcPr>
            <w:tcW w:w="933" w:type="pct"/>
            <w:vMerge w:val="restart"/>
            <w:tcBorders>
              <w:top w:val="single" w:color="auto" w:sz="4" w:space="0"/>
              <w:left w:val="single" w:color="auto" w:sz="4" w:space="0"/>
              <w:right w:val="single" w:color="auto" w:sz="4" w:space="0"/>
            </w:tcBorders>
            <w:vAlign w:val="center"/>
          </w:tcPr>
          <w:p>
            <w:pPr>
              <w:spacing w:beforeLines="15" w:afterLines="15" w:line="320" w:lineRule="exact"/>
              <w:ind w:left="84" w:leftChars="40" w:right="84" w:rightChars="40"/>
              <w:jc w:val="center"/>
              <w:rPr>
                <w:rFonts w:ascii="仿宋" w:hAnsi="仿宋" w:eastAsia="仿宋"/>
                <w:sz w:val="21"/>
                <w:szCs w:val="21"/>
              </w:rPr>
            </w:pPr>
            <w:r>
              <w:rPr>
                <w:rFonts w:hint="eastAsia" w:ascii="仿宋" w:hAnsi="仿宋" w:eastAsia="仿宋"/>
                <w:sz w:val="21"/>
                <w:szCs w:val="21"/>
              </w:rPr>
              <w:t>7</w:t>
            </w:r>
            <w:r>
              <w:rPr>
                <w:rFonts w:ascii="仿宋" w:hAnsi="仿宋" w:eastAsia="仿宋"/>
                <w:sz w:val="21"/>
                <w:szCs w:val="21"/>
              </w:rPr>
              <w:t>.</w:t>
            </w:r>
            <w:r>
              <w:rPr>
                <w:rFonts w:ascii="Adobe 仿宋 Std R" w:hAnsi="Adobe 仿宋 Std R" w:eastAsia="Adobe 仿宋 Std R"/>
                <w:b/>
                <w:bCs/>
                <w:sz w:val="21"/>
                <w:szCs w:val="21"/>
              </w:rPr>
              <w:t>学会反思</w:t>
            </w:r>
          </w:p>
        </w:tc>
        <w:tc>
          <w:tcPr>
            <w:tcW w:w="3109" w:type="pct"/>
            <w:tcBorders>
              <w:top w:val="single" w:color="auto" w:sz="4" w:space="0"/>
              <w:left w:val="single" w:color="auto" w:sz="4" w:space="0"/>
              <w:bottom w:val="single" w:color="auto" w:sz="4" w:space="0"/>
              <w:right w:val="single" w:color="auto" w:sz="4" w:space="0"/>
            </w:tcBorders>
            <w:vAlign w:val="center"/>
          </w:tcPr>
          <w:p>
            <w:pPr>
              <w:spacing w:beforeLines="15" w:afterLines="15" w:line="320" w:lineRule="exact"/>
              <w:ind w:left="84" w:leftChars="40" w:right="84" w:rightChars="40"/>
              <w:rPr>
                <w:rFonts w:ascii="仿宋" w:hAnsi="仿宋" w:eastAsia="仿宋" w:cs="宋体"/>
                <w:sz w:val="21"/>
                <w:szCs w:val="21"/>
              </w:rPr>
            </w:pPr>
            <w:r>
              <w:rPr>
                <w:rFonts w:ascii="仿宋" w:hAnsi="仿宋" w:eastAsia="仿宋" w:cs="宋体"/>
                <w:sz w:val="21"/>
                <w:szCs w:val="21"/>
              </w:rPr>
              <w:t>7.1掌握专业发展核心内容、发展阶段与路径方法，形成专业发展意识，树立终身学习理念。</w:t>
            </w:r>
          </w:p>
        </w:tc>
        <w:tc>
          <w:tcPr>
            <w:tcW w:w="958" w:type="pct"/>
            <w:tcBorders>
              <w:top w:val="single" w:color="auto" w:sz="4" w:space="0"/>
              <w:left w:val="single" w:color="auto" w:sz="4" w:space="0"/>
              <w:bottom w:val="single" w:color="auto" w:sz="4" w:space="0"/>
              <w:right w:val="single" w:color="auto" w:sz="4" w:space="0"/>
            </w:tcBorders>
            <w:vAlign w:val="center"/>
          </w:tcPr>
          <w:p>
            <w:pPr>
              <w:spacing w:beforeLines="15" w:afterLines="15" w:line="320" w:lineRule="exact"/>
              <w:ind w:left="84" w:leftChars="40" w:right="84" w:rightChars="40" w:firstLine="210" w:firstLineChars="100"/>
              <w:rPr>
                <w:rFonts w:ascii="Times New Roman" w:hAnsi="Times New Roman" w:eastAsia="仿宋" w:cs="Times New Roman"/>
                <w:sz w:val="21"/>
                <w:szCs w:val="21"/>
              </w:rPr>
            </w:pPr>
            <w:r>
              <w:rPr>
                <w:rFonts w:ascii="Times New Roman" w:hAnsi="Times New Roman" w:eastAsia="仿宋" w:cs="Times New Roman"/>
                <w:sz w:val="21"/>
                <w:szCs w:val="21"/>
              </w:rPr>
              <w:t>2【认知目标】</w:t>
            </w:r>
          </w:p>
          <w:p>
            <w:pPr>
              <w:spacing w:beforeLines="15" w:afterLines="15" w:line="320" w:lineRule="exact"/>
              <w:ind w:left="84" w:leftChars="40" w:right="84" w:rightChars="40" w:firstLine="210" w:firstLineChars="100"/>
              <w:rPr>
                <w:rFonts w:ascii="Times New Roman" w:hAnsi="Times New Roman" w:eastAsia="仿宋" w:cs="Times New Roman"/>
                <w:sz w:val="21"/>
                <w:szCs w:val="21"/>
              </w:rPr>
            </w:pPr>
            <w:r>
              <w:rPr>
                <w:rFonts w:ascii="Times New Roman" w:hAnsi="Times New Roman" w:eastAsia="仿宋" w:cs="Times New Roman"/>
                <w:sz w:val="21"/>
                <w:szCs w:val="21"/>
              </w:rPr>
              <w:t>3【能力目标】</w:t>
            </w:r>
          </w:p>
          <w:p>
            <w:pPr>
              <w:spacing w:beforeLines="15" w:afterLines="15" w:line="320" w:lineRule="exact"/>
              <w:ind w:left="84" w:leftChars="40" w:right="84" w:rightChars="40" w:firstLine="210" w:firstLineChars="100"/>
              <w:rPr>
                <w:rFonts w:ascii="仿宋" w:hAnsi="仿宋" w:eastAsia="仿宋" w:cs="宋体"/>
                <w:sz w:val="21"/>
                <w:szCs w:val="21"/>
              </w:rPr>
            </w:pPr>
            <w:r>
              <w:rPr>
                <w:rFonts w:ascii="Times New Roman" w:hAnsi="Times New Roman" w:eastAsia="仿宋" w:cs="Times New Roman"/>
                <w:sz w:val="21"/>
                <w:szCs w:val="21"/>
              </w:rPr>
              <w:t>4【发展目标】</w:t>
            </w:r>
          </w:p>
        </w:tc>
      </w:tr>
      <w:tr>
        <w:tblPrEx>
          <w:tblCellMar>
            <w:top w:w="0" w:type="dxa"/>
            <w:left w:w="0" w:type="dxa"/>
            <w:bottom w:w="0" w:type="dxa"/>
            <w:right w:w="0" w:type="dxa"/>
          </w:tblCellMar>
        </w:tblPrEx>
        <w:trPr>
          <w:trHeight w:val="1204" w:hRule="atLeast"/>
          <w:jc w:val="center"/>
        </w:trPr>
        <w:tc>
          <w:tcPr>
            <w:tcW w:w="933" w:type="pct"/>
            <w:vMerge w:val="continue"/>
            <w:tcBorders>
              <w:left w:val="single" w:color="auto" w:sz="4" w:space="0"/>
              <w:right w:val="single" w:color="auto" w:sz="4" w:space="0"/>
            </w:tcBorders>
            <w:vAlign w:val="center"/>
          </w:tcPr>
          <w:p>
            <w:pPr>
              <w:spacing w:beforeLines="15" w:afterLines="15" w:line="320" w:lineRule="exact"/>
              <w:ind w:left="84" w:leftChars="40" w:right="84" w:rightChars="40"/>
              <w:jc w:val="center"/>
              <w:rPr>
                <w:rFonts w:ascii="仿宋" w:hAnsi="仿宋" w:eastAsia="仿宋"/>
                <w:sz w:val="21"/>
                <w:szCs w:val="21"/>
              </w:rPr>
            </w:pPr>
          </w:p>
        </w:tc>
        <w:tc>
          <w:tcPr>
            <w:tcW w:w="3109" w:type="pct"/>
            <w:tcBorders>
              <w:top w:val="single" w:color="auto" w:sz="4" w:space="0"/>
              <w:left w:val="single" w:color="auto" w:sz="4" w:space="0"/>
              <w:bottom w:val="single" w:color="auto" w:sz="4" w:space="0"/>
              <w:right w:val="single" w:color="auto" w:sz="4" w:space="0"/>
            </w:tcBorders>
            <w:vAlign w:val="center"/>
          </w:tcPr>
          <w:p>
            <w:pPr>
              <w:spacing w:beforeLines="15" w:afterLines="15" w:line="320" w:lineRule="exact"/>
              <w:ind w:left="84" w:leftChars="40" w:right="84" w:rightChars="40"/>
              <w:rPr>
                <w:rFonts w:ascii="仿宋" w:hAnsi="仿宋" w:eastAsia="仿宋" w:cs="宋体"/>
                <w:sz w:val="21"/>
                <w:szCs w:val="21"/>
              </w:rPr>
            </w:pPr>
            <w:r>
              <w:rPr>
                <w:rFonts w:ascii="仿宋" w:hAnsi="仿宋" w:eastAsia="仿宋" w:cs="宋体"/>
                <w:sz w:val="21"/>
                <w:szCs w:val="21"/>
              </w:rPr>
              <w:t>7.3掌握批判性思维方法，形成反思笔记、课堂观察、实验分析等反思方法与技能，具有一定创新意识，能够在分析和解决教育教学问题的实践中持续性地自我改进。</w:t>
            </w:r>
          </w:p>
        </w:tc>
        <w:tc>
          <w:tcPr>
            <w:tcW w:w="958" w:type="pct"/>
            <w:tcBorders>
              <w:top w:val="single" w:color="auto" w:sz="4" w:space="0"/>
              <w:left w:val="single" w:color="auto" w:sz="4" w:space="0"/>
              <w:bottom w:val="single" w:color="auto" w:sz="4" w:space="0"/>
              <w:right w:val="single" w:color="auto" w:sz="4" w:space="0"/>
            </w:tcBorders>
            <w:vAlign w:val="center"/>
          </w:tcPr>
          <w:p>
            <w:pPr>
              <w:spacing w:beforeLines="15" w:afterLines="15" w:line="320" w:lineRule="exact"/>
              <w:ind w:left="84" w:leftChars="40" w:right="84" w:rightChars="40" w:firstLine="210" w:firstLineChars="100"/>
              <w:rPr>
                <w:rFonts w:ascii="Times New Roman" w:hAnsi="Times New Roman" w:eastAsia="仿宋" w:cs="Times New Roman"/>
                <w:sz w:val="21"/>
                <w:szCs w:val="21"/>
              </w:rPr>
            </w:pPr>
            <w:r>
              <w:rPr>
                <w:rFonts w:ascii="Times New Roman" w:hAnsi="Times New Roman" w:eastAsia="仿宋" w:cs="Times New Roman"/>
                <w:sz w:val="21"/>
                <w:szCs w:val="21"/>
              </w:rPr>
              <w:t>1【德育目标】</w:t>
            </w:r>
          </w:p>
          <w:p>
            <w:pPr>
              <w:spacing w:beforeLines="15" w:afterLines="15" w:line="320" w:lineRule="exact"/>
              <w:ind w:left="84" w:leftChars="40" w:right="84" w:rightChars="40" w:firstLine="210" w:firstLineChars="100"/>
              <w:rPr>
                <w:rFonts w:ascii="Times New Roman" w:hAnsi="Times New Roman" w:eastAsia="仿宋" w:cs="Times New Roman"/>
                <w:sz w:val="21"/>
                <w:szCs w:val="21"/>
              </w:rPr>
            </w:pPr>
            <w:r>
              <w:rPr>
                <w:rFonts w:ascii="Times New Roman" w:hAnsi="Times New Roman" w:eastAsia="仿宋" w:cs="Times New Roman"/>
                <w:sz w:val="21"/>
                <w:szCs w:val="21"/>
              </w:rPr>
              <w:t>3【能力目标】</w:t>
            </w:r>
          </w:p>
          <w:p>
            <w:pPr>
              <w:spacing w:beforeLines="15" w:afterLines="15" w:line="320" w:lineRule="exact"/>
              <w:ind w:left="84" w:leftChars="40" w:right="84" w:rightChars="40" w:firstLine="210" w:firstLineChars="100"/>
              <w:rPr>
                <w:rFonts w:ascii="仿宋" w:hAnsi="仿宋" w:eastAsia="仿宋" w:cs="宋体"/>
                <w:sz w:val="21"/>
                <w:szCs w:val="21"/>
              </w:rPr>
            </w:pPr>
            <w:r>
              <w:rPr>
                <w:rFonts w:ascii="Times New Roman" w:hAnsi="Times New Roman" w:eastAsia="仿宋" w:cs="Times New Roman"/>
                <w:sz w:val="21"/>
                <w:szCs w:val="21"/>
              </w:rPr>
              <w:t>4【发展目标】</w:t>
            </w:r>
          </w:p>
        </w:tc>
      </w:tr>
      <w:tr>
        <w:tblPrEx>
          <w:tblCellMar>
            <w:top w:w="0" w:type="dxa"/>
            <w:left w:w="0" w:type="dxa"/>
            <w:bottom w:w="0" w:type="dxa"/>
            <w:right w:w="0" w:type="dxa"/>
          </w:tblCellMar>
        </w:tblPrEx>
        <w:trPr>
          <w:trHeight w:val="416" w:hRule="atLeast"/>
          <w:jc w:val="center"/>
        </w:trPr>
        <w:tc>
          <w:tcPr>
            <w:tcW w:w="933" w:type="pct"/>
            <w:vMerge w:val="continue"/>
            <w:tcBorders>
              <w:left w:val="single" w:color="auto" w:sz="4" w:space="0"/>
              <w:bottom w:val="single" w:color="auto" w:sz="4" w:space="0"/>
              <w:right w:val="single" w:color="auto" w:sz="4" w:space="0"/>
            </w:tcBorders>
            <w:vAlign w:val="center"/>
          </w:tcPr>
          <w:p>
            <w:pPr>
              <w:spacing w:beforeLines="15" w:afterLines="15" w:line="320" w:lineRule="exact"/>
              <w:ind w:left="84" w:leftChars="40" w:right="84" w:rightChars="40"/>
              <w:jc w:val="center"/>
              <w:rPr>
                <w:rFonts w:ascii="仿宋" w:hAnsi="仿宋" w:eastAsia="仿宋"/>
                <w:sz w:val="21"/>
                <w:szCs w:val="21"/>
              </w:rPr>
            </w:pPr>
          </w:p>
        </w:tc>
        <w:tc>
          <w:tcPr>
            <w:tcW w:w="3109" w:type="pct"/>
            <w:tcBorders>
              <w:top w:val="single" w:color="auto" w:sz="4" w:space="0"/>
              <w:left w:val="single" w:color="auto" w:sz="4" w:space="0"/>
              <w:bottom w:val="single" w:color="auto" w:sz="4" w:space="0"/>
              <w:right w:val="single" w:color="auto" w:sz="4" w:space="0"/>
            </w:tcBorders>
            <w:vAlign w:val="center"/>
          </w:tcPr>
          <w:p>
            <w:pPr>
              <w:spacing w:beforeLines="15" w:afterLines="15" w:line="320" w:lineRule="exact"/>
              <w:ind w:left="84" w:leftChars="40" w:right="84" w:rightChars="40"/>
              <w:rPr>
                <w:rFonts w:ascii="仿宋" w:hAnsi="仿宋" w:eastAsia="仿宋" w:cs="宋体"/>
                <w:sz w:val="21"/>
                <w:szCs w:val="21"/>
              </w:rPr>
            </w:pPr>
            <w:r>
              <w:rPr>
                <w:rFonts w:ascii="仿宋" w:hAnsi="仿宋" w:eastAsia="仿宋" w:cs="宋体"/>
                <w:sz w:val="21"/>
                <w:szCs w:val="21"/>
              </w:rPr>
              <w:t>7.4掌握教育实践研究的方法和指导学生探究学习的技能，具有一定的创新意识和教育教学研究能力。</w:t>
            </w:r>
          </w:p>
        </w:tc>
        <w:tc>
          <w:tcPr>
            <w:tcW w:w="958" w:type="pct"/>
            <w:tcBorders>
              <w:top w:val="single" w:color="auto" w:sz="4" w:space="0"/>
              <w:left w:val="single" w:color="auto" w:sz="4" w:space="0"/>
              <w:bottom w:val="single" w:color="auto" w:sz="4" w:space="0"/>
              <w:right w:val="single" w:color="auto" w:sz="4" w:space="0"/>
            </w:tcBorders>
            <w:vAlign w:val="center"/>
          </w:tcPr>
          <w:p>
            <w:pPr>
              <w:spacing w:beforeLines="15" w:afterLines="15" w:line="320" w:lineRule="exact"/>
              <w:ind w:left="84" w:leftChars="40" w:right="84" w:rightChars="40" w:firstLine="210" w:firstLineChars="100"/>
              <w:rPr>
                <w:rFonts w:ascii="Times New Roman" w:hAnsi="Times New Roman" w:eastAsia="仿宋" w:cs="Times New Roman"/>
                <w:sz w:val="21"/>
                <w:szCs w:val="21"/>
              </w:rPr>
            </w:pPr>
            <w:r>
              <w:rPr>
                <w:rFonts w:ascii="Times New Roman" w:hAnsi="Times New Roman" w:eastAsia="仿宋" w:cs="Times New Roman"/>
                <w:sz w:val="21"/>
                <w:szCs w:val="21"/>
              </w:rPr>
              <w:t>1【德育目标】</w:t>
            </w:r>
          </w:p>
          <w:p>
            <w:pPr>
              <w:spacing w:beforeLines="15" w:afterLines="15" w:line="320" w:lineRule="exact"/>
              <w:ind w:left="84" w:leftChars="40" w:right="84" w:rightChars="40" w:firstLine="210" w:firstLineChars="100"/>
              <w:rPr>
                <w:rFonts w:ascii="Times New Roman" w:hAnsi="Times New Roman" w:eastAsia="仿宋" w:cs="Times New Roman"/>
                <w:sz w:val="21"/>
                <w:szCs w:val="21"/>
              </w:rPr>
            </w:pPr>
            <w:r>
              <w:rPr>
                <w:rFonts w:ascii="Times New Roman" w:hAnsi="Times New Roman" w:eastAsia="仿宋" w:cs="Times New Roman"/>
                <w:sz w:val="21"/>
                <w:szCs w:val="21"/>
              </w:rPr>
              <w:t>3【能力目标】</w:t>
            </w:r>
          </w:p>
          <w:p>
            <w:pPr>
              <w:spacing w:beforeLines="15" w:afterLines="15" w:line="320" w:lineRule="exact"/>
              <w:ind w:left="84" w:leftChars="40" w:right="84" w:rightChars="40" w:firstLine="210" w:firstLineChars="100"/>
              <w:rPr>
                <w:rFonts w:ascii="仿宋" w:hAnsi="仿宋" w:eastAsia="仿宋" w:cs="宋体"/>
                <w:sz w:val="21"/>
                <w:szCs w:val="21"/>
              </w:rPr>
            </w:pPr>
            <w:r>
              <w:rPr>
                <w:rFonts w:ascii="Times New Roman" w:hAnsi="Times New Roman" w:eastAsia="仿宋" w:cs="Times New Roman"/>
                <w:sz w:val="21"/>
                <w:szCs w:val="21"/>
              </w:rPr>
              <w:t>4【发展目标】</w:t>
            </w:r>
          </w:p>
        </w:tc>
      </w:tr>
    </w:tbl>
    <w:p>
      <w:pPr>
        <w:widowControl/>
        <w:shd w:val="clear" w:color="auto" w:fill="FFFFFF"/>
        <w:autoSpaceDE w:val="0"/>
        <w:spacing w:afterLines="50" w:line="500" w:lineRule="atLeast"/>
        <w:ind w:firstLine="420"/>
        <w:rPr>
          <w:rFonts w:hint="eastAsia" w:ascii="黑体" w:hAnsi="黑体" w:eastAsia="黑体" w:cs="黑体"/>
          <w:b/>
          <w:bCs/>
          <w:kern w:val="0"/>
          <w:sz w:val="24"/>
          <w:shd w:val="clear" w:color="auto" w:fill="FFFFFF"/>
        </w:rPr>
      </w:pPr>
    </w:p>
    <w:p>
      <w:pPr>
        <w:widowControl/>
        <w:shd w:val="clear" w:color="auto" w:fill="FFFFFF"/>
        <w:autoSpaceDE w:val="0"/>
        <w:spacing w:afterLines="50" w:line="500" w:lineRule="atLeast"/>
        <w:ind w:firstLine="420"/>
        <w:rPr>
          <w:rFonts w:hint="eastAsia" w:ascii="黑体" w:hAnsi="黑体" w:eastAsia="黑体" w:cs="黑体"/>
          <w:b/>
          <w:bCs/>
          <w:kern w:val="0"/>
          <w:sz w:val="24"/>
          <w:shd w:val="clear" w:color="auto" w:fill="FFFFFF"/>
        </w:rPr>
      </w:pPr>
    </w:p>
    <w:p>
      <w:pPr>
        <w:widowControl/>
        <w:shd w:val="clear" w:color="auto" w:fill="FFFFFF"/>
        <w:autoSpaceDE w:val="0"/>
        <w:spacing w:afterLines="50" w:line="500" w:lineRule="atLeast"/>
        <w:ind w:firstLine="420"/>
        <w:rPr>
          <w:rFonts w:hint="eastAsia" w:ascii="黑体" w:hAnsi="黑体" w:eastAsia="黑体" w:cs="黑体"/>
          <w:b/>
          <w:bCs/>
          <w:kern w:val="0"/>
          <w:sz w:val="24"/>
          <w:shd w:val="clear" w:color="auto" w:fill="FFFFFF"/>
        </w:rPr>
      </w:pPr>
      <w:r>
        <w:rPr>
          <w:rFonts w:hint="eastAsia" w:ascii="黑体" w:hAnsi="黑体" w:eastAsia="黑体" w:cs="黑体"/>
          <w:b/>
          <w:bCs/>
          <w:kern w:val="0"/>
          <w:sz w:val="24"/>
          <w:shd w:val="clear" w:color="auto" w:fill="FFFFFF"/>
        </w:rPr>
        <w:t>（三）课程目标与课程内容、教学方法的对应关系</w:t>
      </w:r>
    </w:p>
    <w:tbl>
      <w:tblPr>
        <w:tblStyle w:val="1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71"/>
        <w:gridCol w:w="3054"/>
        <w:gridCol w:w="727"/>
        <w:gridCol w:w="3193"/>
        <w:gridCol w:w="19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6" w:hRule="atLeast"/>
          <w:tblHeader/>
          <w:jc w:val="center"/>
        </w:trPr>
        <w:tc>
          <w:tcPr>
            <w:tcW w:w="300" w:type="pct"/>
            <w:vAlign w:val="center"/>
          </w:tcPr>
          <w:p>
            <w:pPr>
              <w:spacing w:beforeLines="20" w:afterLines="20" w:line="280" w:lineRule="exact"/>
              <w:ind w:left="31" w:leftChars="15" w:right="31" w:rightChars="15"/>
              <w:jc w:val="center"/>
              <w:rPr>
                <w:rFonts w:hint="eastAsia" w:ascii="黑体" w:hAnsi="黑体" w:eastAsia="黑体" w:cs="黑体"/>
                <w:b w:val="0"/>
                <w:bCs w:val="0"/>
                <w:sz w:val="21"/>
                <w:szCs w:val="21"/>
              </w:rPr>
            </w:pPr>
            <w:r>
              <w:rPr>
                <w:rFonts w:hint="eastAsia" w:ascii="黑体" w:hAnsi="黑体" w:eastAsia="黑体" w:cs="黑体"/>
                <w:b w:val="0"/>
                <w:bCs w:val="0"/>
                <w:sz w:val="21"/>
                <w:szCs w:val="21"/>
              </w:rPr>
              <w:t>序号</w:t>
            </w:r>
          </w:p>
        </w:tc>
        <w:tc>
          <w:tcPr>
            <w:tcW w:w="1605" w:type="pct"/>
            <w:vAlign w:val="center"/>
          </w:tcPr>
          <w:p>
            <w:pPr>
              <w:spacing w:beforeLines="20" w:afterLines="20" w:line="280" w:lineRule="exact"/>
              <w:ind w:left="31" w:leftChars="15" w:right="31" w:rightChars="15"/>
              <w:jc w:val="center"/>
              <w:rPr>
                <w:rFonts w:hint="eastAsia" w:ascii="黑体" w:hAnsi="黑体" w:eastAsia="黑体" w:cs="黑体"/>
                <w:b w:val="0"/>
                <w:bCs w:val="0"/>
                <w:sz w:val="21"/>
                <w:szCs w:val="21"/>
              </w:rPr>
            </w:pPr>
            <w:r>
              <w:rPr>
                <w:rFonts w:hint="eastAsia" w:ascii="黑体" w:hAnsi="黑体" w:eastAsia="黑体" w:cs="黑体"/>
                <w:b w:val="0"/>
                <w:bCs w:val="0"/>
                <w:sz w:val="21"/>
                <w:szCs w:val="21"/>
              </w:rPr>
              <w:t>教学单元名称</w:t>
            </w:r>
          </w:p>
        </w:tc>
        <w:tc>
          <w:tcPr>
            <w:tcW w:w="382" w:type="pct"/>
            <w:vAlign w:val="center"/>
          </w:tcPr>
          <w:p>
            <w:pPr>
              <w:spacing w:beforeLines="20" w:afterLines="20" w:line="280" w:lineRule="exact"/>
              <w:ind w:left="31" w:leftChars="15" w:right="31" w:rightChars="15"/>
              <w:jc w:val="center"/>
              <w:rPr>
                <w:rFonts w:hint="eastAsia" w:ascii="黑体" w:hAnsi="黑体" w:eastAsia="黑体" w:cs="黑体"/>
                <w:b w:val="0"/>
                <w:bCs w:val="0"/>
                <w:sz w:val="21"/>
                <w:szCs w:val="21"/>
              </w:rPr>
            </w:pPr>
            <w:r>
              <w:rPr>
                <w:rFonts w:hint="eastAsia" w:ascii="黑体" w:hAnsi="黑体" w:eastAsia="黑体" w:cs="黑体"/>
                <w:b w:val="0"/>
                <w:bCs w:val="0"/>
                <w:sz w:val="21"/>
                <w:szCs w:val="21"/>
              </w:rPr>
              <w:t>学时分配</w:t>
            </w:r>
          </w:p>
        </w:tc>
        <w:tc>
          <w:tcPr>
            <w:tcW w:w="1678" w:type="pct"/>
            <w:vAlign w:val="center"/>
          </w:tcPr>
          <w:p>
            <w:pPr>
              <w:spacing w:beforeLines="20" w:afterLines="20" w:line="280" w:lineRule="exact"/>
              <w:ind w:left="31" w:leftChars="15" w:right="31" w:rightChars="15"/>
              <w:jc w:val="center"/>
              <w:rPr>
                <w:rFonts w:hint="eastAsia" w:ascii="黑体" w:hAnsi="黑体" w:eastAsia="黑体" w:cs="黑体"/>
                <w:b w:val="0"/>
                <w:bCs w:val="0"/>
                <w:sz w:val="21"/>
                <w:szCs w:val="21"/>
              </w:rPr>
            </w:pPr>
            <w:r>
              <w:rPr>
                <w:rFonts w:hint="eastAsia" w:ascii="黑体" w:hAnsi="黑体" w:eastAsia="黑体" w:cs="黑体"/>
                <w:b w:val="0"/>
                <w:bCs w:val="0"/>
                <w:sz w:val="21"/>
                <w:szCs w:val="21"/>
              </w:rPr>
              <w:t>教学方法</w:t>
            </w:r>
          </w:p>
        </w:tc>
        <w:tc>
          <w:tcPr>
            <w:tcW w:w="1035" w:type="pct"/>
            <w:vAlign w:val="center"/>
          </w:tcPr>
          <w:p>
            <w:pPr>
              <w:spacing w:beforeLines="20" w:afterLines="20" w:line="280" w:lineRule="exact"/>
              <w:ind w:left="31" w:leftChars="15" w:right="31" w:rightChars="15"/>
              <w:jc w:val="center"/>
              <w:rPr>
                <w:rFonts w:hint="eastAsia" w:ascii="黑体" w:hAnsi="黑体" w:eastAsia="黑体" w:cs="黑体"/>
                <w:b w:val="0"/>
                <w:bCs w:val="0"/>
                <w:sz w:val="21"/>
                <w:szCs w:val="21"/>
              </w:rPr>
            </w:pPr>
            <w:r>
              <w:rPr>
                <w:rFonts w:hint="eastAsia" w:ascii="黑体" w:hAnsi="黑体" w:eastAsia="黑体" w:cs="黑体"/>
                <w:b w:val="0"/>
                <w:bCs w:val="0"/>
                <w:sz w:val="21"/>
                <w:szCs w:val="21"/>
              </w:rPr>
              <w:t>课程目标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5" w:hRule="atLeast"/>
          <w:jc w:val="center"/>
        </w:trPr>
        <w:tc>
          <w:tcPr>
            <w:tcW w:w="300" w:type="pct"/>
          </w:tcPr>
          <w:p>
            <w:pPr>
              <w:adjustRightInd w:val="0"/>
              <w:snapToGrid w:val="0"/>
              <w:spacing w:beforeLines="20" w:afterLines="20" w:line="280" w:lineRule="exact"/>
              <w:ind w:left="31" w:leftChars="15" w:right="31" w:rightChars="15"/>
              <w:jc w:val="left"/>
              <w:rPr>
                <w:rFonts w:ascii="仿宋" w:hAnsi="仿宋" w:eastAsia="仿宋"/>
                <w:snapToGrid w:val="0"/>
                <w:kern w:val="24"/>
                <w:sz w:val="21"/>
                <w:szCs w:val="21"/>
              </w:rPr>
            </w:pPr>
            <w:r>
              <w:rPr>
                <w:rFonts w:ascii="仿宋" w:hAnsi="仿宋" w:eastAsia="仿宋"/>
                <w:snapToGrid w:val="0"/>
                <w:kern w:val="24"/>
                <w:sz w:val="21"/>
                <w:szCs w:val="21"/>
              </w:rPr>
              <w:t>1</w:t>
            </w:r>
          </w:p>
        </w:tc>
        <w:tc>
          <w:tcPr>
            <w:tcW w:w="1605" w:type="pct"/>
            <w:vAlign w:val="center"/>
          </w:tcPr>
          <w:p>
            <w:pPr>
              <w:adjustRightInd w:val="0"/>
              <w:snapToGrid w:val="0"/>
              <w:spacing w:beforeLines="20" w:afterLines="20" w:line="280" w:lineRule="exact"/>
              <w:ind w:left="31" w:leftChars="15" w:right="31" w:rightChars="15"/>
              <w:jc w:val="left"/>
              <w:rPr>
                <w:rFonts w:ascii="仿宋" w:hAnsi="仿宋" w:eastAsia="仿宋"/>
                <w:snapToGrid w:val="0"/>
                <w:kern w:val="24"/>
                <w:sz w:val="21"/>
                <w:szCs w:val="21"/>
              </w:rPr>
            </w:pPr>
            <w:r>
              <w:rPr>
                <w:rFonts w:hint="eastAsia" w:ascii="仿宋" w:hAnsi="仿宋" w:eastAsia="仿宋"/>
                <w:snapToGrid w:val="0"/>
                <w:kern w:val="24"/>
                <w:sz w:val="21"/>
                <w:szCs w:val="21"/>
              </w:rPr>
              <w:t>第一讲绪论及质点运动学</w:t>
            </w:r>
          </w:p>
        </w:tc>
        <w:tc>
          <w:tcPr>
            <w:tcW w:w="382" w:type="pct"/>
            <w:vAlign w:val="center"/>
          </w:tcPr>
          <w:p>
            <w:pPr>
              <w:adjustRightInd w:val="0"/>
              <w:snapToGrid w:val="0"/>
              <w:spacing w:beforeLines="20" w:afterLines="20" w:line="280" w:lineRule="exact"/>
              <w:ind w:left="31" w:leftChars="15" w:right="31" w:rightChars="15" w:firstLine="210" w:firstLineChars="100"/>
              <w:jc w:val="left"/>
              <w:rPr>
                <w:rFonts w:ascii="仿宋" w:hAnsi="仿宋" w:eastAsia="仿宋"/>
                <w:snapToGrid w:val="0"/>
                <w:kern w:val="24"/>
                <w:sz w:val="21"/>
                <w:szCs w:val="21"/>
              </w:rPr>
            </w:pPr>
            <w:r>
              <w:rPr>
                <w:rFonts w:hint="eastAsia" w:ascii="仿宋" w:hAnsi="仿宋" w:eastAsia="仿宋"/>
                <w:snapToGrid w:val="0"/>
                <w:kern w:val="24"/>
                <w:sz w:val="21"/>
                <w:szCs w:val="21"/>
              </w:rPr>
              <w:t>3</w:t>
            </w:r>
          </w:p>
        </w:tc>
        <w:tc>
          <w:tcPr>
            <w:tcW w:w="1678" w:type="pct"/>
            <w:vAlign w:val="center"/>
          </w:tcPr>
          <w:p>
            <w:pPr>
              <w:pStyle w:val="10"/>
              <w:spacing w:beforeLines="20" w:afterLines="20" w:line="280" w:lineRule="exact"/>
              <w:ind w:left="31" w:leftChars="15" w:right="31" w:rightChars="15"/>
              <w:jc w:val="center"/>
              <w:rPr>
                <w:rFonts w:ascii="仿宋" w:hAnsi="仿宋" w:eastAsia="仿宋"/>
                <w:snapToGrid w:val="0"/>
                <w:kern w:val="24"/>
                <w:sz w:val="21"/>
                <w:szCs w:val="21"/>
              </w:rPr>
            </w:pPr>
            <w:r>
              <w:rPr>
                <w:rFonts w:hint="eastAsia" w:ascii="仿宋" w:hAnsi="仿宋" w:eastAsia="仿宋"/>
                <w:snapToGrid w:val="0"/>
                <w:kern w:val="24"/>
                <w:sz w:val="21"/>
                <w:szCs w:val="21"/>
              </w:rPr>
              <w:t>讲授法、讨论法</w:t>
            </w:r>
          </w:p>
        </w:tc>
        <w:tc>
          <w:tcPr>
            <w:tcW w:w="1035" w:type="pct"/>
            <w:vAlign w:val="center"/>
          </w:tcPr>
          <w:p>
            <w:pPr>
              <w:spacing w:beforeLines="15" w:afterLines="15" w:line="300" w:lineRule="exact"/>
              <w:jc w:val="center"/>
              <w:rPr>
                <w:rFonts w:ascii="Times New Roman" w:hAnsi="Times New Roman" w:eastAsia="仿宋" w:cs="Times New Roman"/>
                <w:sz w:val="21"/>
                <w:szCs w:val="21"/>
              </w:rPr>
            </w:pPr>
            <w:r>
              <w:rPr>
                <w:rFonts w:hint="eastAsia" w:ascii="Times New Roman" w:hAnsi="Times New Roman" w:eastAsia="仿宋" w:cs="Times New Roman"/>
                <w:sz w:val="21"/>
                <w:szCs w:val="21"/>
              </w:rPr>
              <w:t>1【德育目标】</w:t>
            </w:r>
          </w:p>
          <w:p>
            <w:pPr>
              <w:spacing w:beforeLines="15" w:afterLines="15" w:line="300" w:lineRule="exact"/>
              <w:jc w:val="center"/>
              <w:rPr>
                <w:rFonts w:ascii="Times New Roman" w:hAnsi="Times New Roman" w:eastAsia="仿宋" w:cs="Times New Roman"/>
                <w:sz w:val="21"/>
                <w:szCs w:val="21"/>
              </w:rPr>
            </w:pPr>
            <w:r>
              <w:rPr>
                <w:rFonts w:hint="eastAsia" w:ascii="Times New Roman" w:hAnsi="Times New Roman" w:eastAsia="仿宋" w:cs="Times New Roman"/>
                <w:sz w:val="21"/>
                <w:szCs w:val="21"/>
              </w:rPr>
              <w:t>2【认知目标】</w:t>
            </w:r>
          </w:p>
          <w:p>
            <w:pPr>
              <w:spacing w:beforeLines="15" w:afterLines="15" w:line="300" w:lineRule="exact"/>
              <w:jc w:val="center"/>
              <w:rPr>
                <w:rFonts w:ascii="仿宋" w:hAnsi="仿宋" w:eastAsia="仿宋" w:cs="Times New Roman"/>
                <w:sz w:val="21"/>
                <w:szCs w:val="21"/>
              </w:rPr>
            </w:pPr>
            <w:r>
              <w:rPr>
                <w:rFonts w:ascii="Times New Roman" w:hAnsi="Times New Roman" w:eastAsia="仿宋" w:cs="Times New Roman"/>
                <w:sz w:val="21"/>
                <w:szCs w:val="21"/>
              </w:rPr>
              <w:t>3【能力目标】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3" w:hRule="atLeast"/>
          <w:jc w:val="center"/>
        </w:trPr>
        <w:tc>
          <w:tcPr>
            <w:tcW w:w="300" w:type="pct"/>
          </w:tcPr>
          <w:p>
            <w:pPr>
              <w:pStyle w:val="10"/>
              <w:spacing w:beforeLines="20" w:afterLines="20" w:line="280" w:lineRule="exact"/>
              <w:ind w:left="31" w:leftChars="15" w:right="31" w:rightChars="15"/>
              <w:jc w:val="center"/>
              <w:rPr>
                <w:rFonts w:ascii="仿宋" w:hAnsi="仿宋" w:eastAsia="仿宋" w:cs="Times New Roman"/>
                <w:sz w:val="21"/>
                <w:szCs w:val="21"/>
              </w:rPr>
            </w:pPr>
            <w:r>
              <w:rPr>
                <w:rFonts w:ascii="仿宋" w:hAnsi="仿宋" w:eastAsia="仿宋" w:cs="Times New Roman"/>
                <w:sz w:val="21"/>
                <w:szCs w:val="21"/>
              </w:rPr>
              <w:t>2</w:t>
            </w:r>
          </w:p>
        </w:tc>
        <w:tc>
          <w:tcPr>
            <w:tcW w:w="1605" w:type="pct"/>
            <w:vAlign w:val="center"/>
          </w:tcPr>
          <w:p>
            <w:pPr>
              <w:adjustRightInd w:val="0"/>
              <w:snapToGrid w:val="0"/>
              <w:spacing w:beforeLines="20" w:afterLines="20" w:line="280" w:lineRule="exact"/>
              <w:ind w:left="31" w:leftChars="15" w:right="31" w:rightChars="15"/>
              <w:jc w:val="left"/>
              <w:rPr>
                <w:rFonts w:ascii="仿宋" w:hAnsi="仿宋" w:eastAsia="仿宋"/>
                <w:snapToGrid w:val="0"/>
                <w:kern w:val="24"/>
                <w:sz w:val="21"/>
                <w:szCs w:val="21"/>
              </w:rPr>
            </w:pPr>
            <w:r>
              <w:rPr>
                <w:rFonts w:hint="eastAsia" w:ascii="仿宋" w:hAnsi="仿宋" w:eastAsia="仿宋"/>
                <w:snapToGrid w:val="0"/>
                <w:kern w:val="24"/>
                <w:sz w:val="21"/>
                <w:szCs w:val="21"/>
              </w:rPr>
              <w:t>第二讲 质点动力学</w:t>
            </w:r>
          </w:p>
        </w:tc>
        <w:tc>
          <w:tcPr>
            <w:tcW w:w="382" w:type="pct"/>
            <w:vAlign w:val="center"/>
          </w:tcPr>
          <w:p>
            <w:pPr>
              <w:pStyle w:val="10"/>
              <w:spacing w:beforeLines="20" w:afterLines="20" w:line="280" w:lineRule="exact"/>
              <w:ind w:left="31" w:leftChars="15" w:right="31" w:rightChars="15"/>
              <w:jc w:val="center"/>
              <w:rPr>
                <w:rFonts w:ascii="仿宋" w:hAnsi="仿宋" w:eastAsia="仿宋"/>
                <w:snapToGrid w:val="0"/>
                <w:kern w:val="24"/>
                <w:sz w:val="21"/>
                <w:szCs w:val="21"/>
              </w:rPr>
            </w:pPr>
            <w:r>
              <w:rPr>
                <w:rFonts w:hint="eastAsia" w:ascii="仿宋" w:hAnsi="仿宋" w:eastAsia="仿宋"/>
                <w:snapToGrid w:val="0"/>
                <w:kern w:val="24"/>
                <w:sz w:val="21"/>
                <w:szCs w:val="21"/>
              </w:rPr>
              <w:t>3</w:t>
            </w:r>
          </w:p>
        </w:tc>
        <w:tc>
          <w:tcPr>
            <w:tcW w:w="1678" w:type="pct"/>
            <w:vAlign w:val="center"/>
          </w:tcPr>
          <w:p>
            <w:pPr>
              <w:pStyle w:val="10"/>
              <w:spacing w:beforeLines="20" w:afterLines="20" w:line="280" w:lineRule="exact"/>
              <w:ind w:left="31" w:leftChars="15" w:right="31" w:rightChars="15"/>
              <w:jc w:val="center"/>
              <w:rPr>
                <w:rFonts w:ascii="仿宋" w:hAnsi="仿宋" w:eastAsia="仿宋"/>
                <w:snapToGrid w:val="0"/>
                <w:kern w:val="24"/>
                <w:sz w:val="21"/>
                <w:szCs w:val="21"/>
              </w:rPr>
            </w:pPr>
            <w:r>
              <w:rPr>
                <w:rFonts w:hint="eastAsia" w:ascii="仿宋" w:hAnsi="仿宋" w:eastAsia="仿宋"/>
                <w:snapToGrid w:val="0"/>
                <w:kern w:val="24"/>
                <w:sz w:val="21"/>
                <w:szCs w:val="21"/>
              </w:rPr>
              <w:t>讲授法、讨论法、</w:t>
            </w:r>
            <w:r>
              <w:rPr>
                <w:rFonts w:ascii="仿宋" w:hAnsi="仿宋" w:eastAsia="仿宋"/>
                <w:snapToGrid w:val="0"/>
                <w:kern w:val="24"/>
                <w:sz w:val="21"/>
                <w:szCs w:val="21"/>
              </w:rPr>
              <w:t>自主学习法</w:t>
            </w:r>
          </w:p>
        </w:tc>
        <w:tc>
          <w:tcPr>
            <w:tcW w:w="1035" w:type="pct"/>
            <w:vAlign w:val="center"/>
          </w:tcPr>
          <w:p>
            <w:pPr>
              <w:spacing w:beforeLines="15" w:afterLines="15" w:line="300" w:lineRule="exact"/>
              <w:jc w:val="center"/>
              <w:rPr>
                <w:rFonts w:ascii="Times New Roman" w:hAnsi="Times New Roman" w:eastAsia="仿宋" w:cs="Times New Roman"/>
                <w:sz w:val="21"/>
                <w:szCs w:val="21"/>
              </w:rPr>
            </w:pPr>
            <w:r>
              <w:rPr>
                <w:rFonts w:hint="eastAsia" w:ascii="Times New Roman" w:hAnsi="Times New Roman" w:eastAsia="仿宋" w:cs="Times New Roman"/>
                <w:sz w:val="21"/>
                <w:szCs w:val="21"/>
              </w:rPr>
              <w:t>1【德育目标】</w:t>
            </w:r>
          </w:p>
          <w:p>
            <w:pPr>
              <w:spacing w:beforeLines="15" w:afterLines="15" w:line="300" w:lineRule="exact"/>
              <w:jc w:val="center"/>
              <w:rPr>
                <w:rFonts w:ascii="Times New Roman" w:hAnsi="Times New Roman" w:eastAsia="仿宋" w:cs="Times New Roman"/>
                <w:sz w:val="21"/>
                <w:szCs w:val="21"/>
              </w:rPr>
            </w:pPr>
            <w:r>
              <w:rPr>
                <w:rFonts w:hint="eastAsia" w:ascii="Times New Roman" w:hAnsi="Times New Roman" w:eastAsia="仿宋" w:cs="Times New Roman"/>
                <w:sz w:val="21"/>
                <w:szCs w:val="21"/>
              </w:rPr>
              <w:t>2【认知目标】</w:t>
            </w:r>
          </w:p>
          <w:p>
            <w:pPr>
              <w:spacing w:beforeLines="15" w:afterLines="15" w:line="300" w:lineRule="exact"/>
              <w:jc w:val="center"/>
              <w:rPr>
                <w:rFonts w:ascii="Times New Roman" w:hAnsi="Times New Roman" w:eastAsia="仿宋" w:cs="Times New Roman"/>
                <w:sz w:val="21"/>
                <w:szCs w:val="21"/>
              </w:rPr>
            </w:pPr>
            <w:r>
              <w:rPr>
                <w:rFonts w:ascii="Times New Roman" w:hAnsi="Times New Roman" w:eastAsia="仿宋" w:cs="Times New Roman"/>
                <w:sz w:val="21"/>
                <w:szCs w:val="21"/>
              </w:rPr>
              <w:t>3【能力目标】</w:t>
            </w:r>
          </w:p>
          <w:p>
            <w:pPr>
              <w:spacing w:beforeLines="15" w:afterLines="15" w:line="300" w:lineRule="exact"/>
              <w:jc w:val="center"/>
              <w:rPr>
                <w:sz w:val="21"/>
                <w:szCs w:val="21"/>
              </w:rPr>
            </w:pPr>
            <w:r>
              <w:rPr>
                <w:rFonts w:ascii="Times New Roman" w:hAnsi="Times New Roman" w:eastAsia="仿宋" w:cs="Times New Roman"/>
                <w:sz w:val="21"/>
                <w:szCs w:val="21"/>
              </w:rPr>
              <w:t>4【发展目标】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4" w:hRule="atLeast"/>
          <w:jc w:val="center"/>
        </w:trPr>
        <w:tc>
          <w:tcPr>
            <w:tcW w:w="300" w:type="pct"/>
          </w:tcPr>
          <w:p>
            <w:pPr>
              <w:pStyle w:val="10"/>
              <w:spacing w:beforeLines="20" w:afterLines="20" w:line="280" w:lineRule="exact"/>
              <w:ind w:left="31" w:leftChars="15" w:right="31" w:rightChars="15"/>
              <w:jc w:val="center"/>
              <w:rPr>
                <w:rFonts w:ascii="仿宋" w:hAnsi="仿宋" w:eastAsia="仿宋" w:cs="Times New Roman"/>
                <w:sz w:val="21"/>
                <w:szCs w:val="21"/>
              </w:rPr>
            </w:pPr>
            <w:r>
              <w:rPr>
                <w:rFonts w:ascii="仿宋" w:hAnsi="仿宋" w:eastAsia="仿宋" w:cs="Times New Roman"/>
                <w:sz w:val="21"/>
                <w:szCs w:val="21"/>
              </w:rPr>
              <w:t>3</w:t>
            </w:r>
          </w:p>
        </w:tc>
        <w:tc>
          <w:tcPr>
            <w:tcW w:w="1605" w:type="pct"/>
            <w:vAlign w:val="center"/>
          </w:tcPr>
          <w:p>
            <w:pPr>
              <w:adjustRightInd w:val="0"/>
              <w:snapToGrid w:val="0"/>
              <w:spacing w:beforeLines="20" w:afterLines="20" w:line="280" w:lineRule="exact"/>
              <w:ind w:left="31" w:leftChars="15" w:right="31" w:rightChars="15"/>
              <w:jc w:val="left"/>
              <w:rPr>
                <w:rFonts w:ascii="仿宋" w:hAnsi="仿宋" w:eastAsia="仿宋"/>
                <w:snapToGrid w:val="0"/>
                <w:kern w:val="24"/>
                <w:sz w:val="21"/>
                <w:szCs w:val="21"/>
              </w:rPr>
            </w:pPr>
            <w:r>
              <w:rPr>
                <w:rFonts w:hint="eastAsia" w:ascii="仿宋" w:hAnsi="仿宋" w:eastAsia="仿宋"/>
                <w:snapToGrid w:val="0"/>
                <w:kern w:val="24"/>
                <w:sz w:val="21"/>
                <w:szCs w:val="21"/>
              </w:rPr>
              <w:t>第三讲有心力</w:t>
            </w:r>
          </w:p>
        </w:tc>
        <w:tc>
          <w:tcPr>
            <w:tcW w:w="382" w:type="pct"/>
            <w:vAlign w:val="center"/>
          </w:tcPr>
          <w:p>
            <w:pPr>
              <w:pStyle w:val="10"/>
              <w:spacing w:beforeLines="20" w:afterLines="20" w:line="280" w:lineRule="exact"/>
              <w:ind w:left="31" w:leftChars="15" w:right="31" w:rightChars="15"/>
              <w:jc w:val="center"/>
              <w:rPr>
                <w:rFonts w:ascii="仿宋" w:hAnsi="仿宋" w:eastAsia="仿宋"/>
                <w:snapToGrid w:val="0"/>
                <w:kern w:val="24"/>
                <w:sz w:val="21"/>
                <w:szCs w:val="21"/>
              </w:rPr>
            </w:pPr>
            <w:r>
              <w:rPr>
                <w:rFonts w:hint="eastAsia" w:ascii="仿宋" w:hAnsi="仿宋" w:eastAsia="仿宋"/>
                <w:snapToGrid w:val="0"/>
                <w:kern w:val="24"/>
                <w:sz w:val="21"/>
                <w:szCs w:val="21"/>
              </w:rPr>
              <w:t>3</w:t>
            </w:r>
          </w:p>
        </w:tc>
        <w:tc>
          <w:tcPr>
            <w:tcW w:w="1678" w:type="pct"/>
            <w:vAlign w:val="center"/>
          </w:tcPr>
          <w:p>
            <w:pPr>
              <w:pStyle w:val="10"/>
              <w:spacing w:beforeLines="20" w:afterLines="20" w:line="280" w:lineRule="exact"/>
              <w:ind w:left="31" w:leftChars="15" w:right="31" w:rightChars="15"/>
              <w:jc w:val="center"/>
              <w:rPr>
                <w:rFonts w:ascii="仿宋" w:hAnsi="仿宋" w:eastAsia="仿宋"/>
                <w:snapToGrid w:val="0"/>
                <w:kern w:val="24"/>
                <w:sz w:val="21"/>
                <w:szCs w:val="21"/>
              </w:rPr>
            </w:pPr>
            <w:r>
              <w:rPr>
                <w:rFonts w:hint="eastAsia" w:ascii="仿宋" w:hAnsi="仿宋" w:eastAsia="仿宋"/>
                <w:snapToGrid w:val="0"/>
                <w:kern w:val="24"/>
                <w:sz w:val="21"/>
                <w:szCs w:val="21"/>
              </w:rPr>
              <w:t>讲授法、讨论法、</w:t>
            </w:r>
            <w:r>
              <w:rPr>
                <w:rFonts w:ascii="仿宋" w:hAnsi="仿宋" w:eastAsia="仿宋"/>
                <w:snapToGrid w:val="0"/>
                <w:kern w:val="24"/>
                <w:sz w:val="21"/>
                <w:szCs w:val="21"/>
              </w:rPr>
              <w:t>自主学习法</w:t>
            </w:r>
          </w:p>
        </w:tc>
        <w:tc>
          <w:tcPr>
            <w:tcW w:w="1035" w:type="pct"/>
            <w:vAlign w:val="center"/>
          </w:tcPr>
          <w:p>
            <w:pPr>
              <w:spacing w:beforeLines="15" w:afterLines="15" w:line="300" w:lineRule="exact"/>
              <w:jc w:val="center"/>
              <w:rPr>
                <w:rFonts w:ascii="Times New Roman" w:hAnsi="Times New Roman" w:eastAsia="仿宋" w:cs="Times New Roman"/>
                <w:sz w:val="21"/>
                <w:szCs w:val="21"/>
              </w:rPr>
            </w:pPr>
            <w:r>
              <w:rPr>
                <w:rFonts w:hint="eastAsia" w:ascii="Times New Roman" w:hAnsi="Times New Roman" w:eastAsia="仿宋" w:cs="Times New Roman"/>
                <w:sz w:val="21"/>
                <w:szCs w:val="21"/>
              </w:rPr>
              <w:t>1【德育目标】</w:t>
            </w:r>
          </w:p>
          <w:p>
            <w:pPr>
              <w:spacing w:beforeLines="15" w:afterLines="15" w:line="300" w:lineRule="exact"/>
              <w:jc w:val="center"/>
              <w:rPr>
                <w:rFonts w:ascii="Times New Roman" w:hAnsi="Times New Roman" w:eastAsia="仿宋" w:cs="Times New Roman"/>
                <w:sz w:val="21"/>
                <w:szCs w:val="21"/>
              </w:rPr>
            </w:pPr>
            <w:r>
              <w:rPr>
                <w:rFonts w:hint="eastAsia" w:ascii="Times New Roman" w:hAnsi="Times New Roman" w:eastAsia="仿宋" w:cs="Times New Roman"/>
                <w:sz w:val="21"/>
                <w:szCs w:val="21"/>
              </w:rPr>
              <w:t>2【认知目标】</w:t>
            </w:r>
          </w:p>
          <w:p>
            <w:pPr>
              <w:spacing w:beforeLines="15" w:afterLines="15" w:line="300" w:lineRule="exact"/>
              <w:jc w:val="center"/>
              <w:rPr>
                <w:rFonts w:ascii="Times New Roman" w:hAnsi="Times New Roman" w:eastAsia="仿宋" w:cs="Times New Roman"/>
                <w:sz w:val="21"/>
                <w:szCs w:val="21"/>
              </w:rPr>
            </w:pPr>
            <w:r>
              <w:rPr>
                <w:rFonts w:ascii="Times New Roman" w:hAnsi="Times New Roman" w:eastAsia="仿宋" w:cs="Times New Roman"/>
                <w:sz w:val="21"/>
                <w:szCs w:val="21"/>
              </w:rPr>
              <w:t>3【能力目标】</w:t>
            </w:r>
          </w:p>
          <w:p>
            <w:pPr>
              <w:spacing w:beforeLines="15" w:afterLines="15" w:line="300" w:lineRule="exact"/>
              <w:jc w:val="center"/>
              <w:rPr>
                <w:sz w:val="21"/>
                <w:szCs w:val="21"/>
              </w:rPr>
            </w:pPr>
            <w:r>
              <w:rPr>
                <w:rFonts w:ascii="Times New Roman" w:hAnsi="Times New Roman" w:eastAsia="仿宋" w:cs="Times New Roman"/>
                <w:sz w:val="21"/>
                <w:szCs w:val="21"/>
              </w:rPr>
              <w:t>4【发展目标】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5" w:hRule="atLeast"/>
          <w:jc w:val="center"/>
        </w:trPr>
        <w:tc>
          <w:tcPr>
            <w:tcW w:w="300" w:type="pct"/>
          </w:tcPr>
          <w:p>
            <w:pPr>
              <w:pStyle w:val="10"/>
              <w:spacing w:beforeLines="20" w:afterLines="20" w:line="280" w:lineRule="exact"/>
              <w:ind w:left="31" w:leftChars="15" w:right="31" w:rightChars="15"/>
              <w:jc w:val="center"/>
              <w:rPr>
                <w:rFonts w:ascii="仿宋" w:hAnsi="仿宋" w:eastAsia="仿宋" w:cs="Times New Roman"/>
                <w:sz w:val="21"/>
                <w:szCs w:val="21"/>
              </w:rPr>
            </w:pPr>
            <w:r>
              <w:rPr>
                <w:rFonts w:ascii="仿宋" w:hAnsi="仿宋" w:eastAsia="仿宋" w:cs="Times New Roman"/>
                <w:sz w:val="21"/>
                <w:szCs w:val="21"/>
              </w:rPr>
              <w:t>4</w:t>
            </w:r>
          </w:p>
        </w:tc>
        <w:tc>
          <w:tcPr>
            <w:tcW w:w="1605" w:type="pct"/>
            <w:vAlign w:val="center"/>
          </w:tcPr>
          <w:p>
            <w:pPr>
              <w:adjustRightInd w:val="0"/>
              <w:snapToGrid w:val="0"/>
              <w:spacing w:beforeLines="20" w:afterLines="20" w:line="280" w:lineRule="exact"/>
              <w:ind w:left="31" w:leftChars="15" w:right="31" w:rightChars="15"/>
              <w:jc w:val="left"/>
              <w:rPr>
                <w:rFonts w:ascii="仿宋" w:hAnsi="仿宋" w:eastAsia="仿宋"/>
                <w:snapToGrid w:val="0"/>
                <w:kern w:val="24"/>
                <w:sz w:val="21"/>
                <w:szCs w:val="21"/>
              </w:rPr>
            </w:pPr>
            <w:r>
              <w:rPr>
                <w:rFonts w:hint="eastAsia" w:ascii="仿宋" w:hAnsi="仿宋" w:eastAsia="仿宋"/>
                <w:snapToGrid w:val="0"/>
                <w:kern w:val="24"/>
                <w:sz w:val="21"/>
                <w:szCs w:val="21"/>
              </w:rPr>
              <w:t>第四讲 质点组动力学</w:t>
            </w:r>
          </w:p>
        </w:tc>
        <w:tc>
          <w:tcPr>
            <w:tcW w:w="382" w:type="pct"/>
            <w:vAlign w:val="center"/>
          </w:tcPr>
          <w:p>
            <w:pPr>
              <w:pStyle w:val="10"/>
              <w:spacing w:beforeLines="20" w:afterLines="20" w:line="280" w:lineRule="exact"/>
              <w:ind w:left="31" w:leftChars="15" w:right="31" w:rightChars="15"/>
              <w:jc w:val="center"/>
              <w:rPr>
                <w:rFonts w:ascii="仿宋" w:hAnsi="仿宋" w:eastAsia="仿宋"/>
                <w:snapToGrid w:val="0"/>
                <w:kern w:val="24"/>
                <w:sz w:val="21"/>
                <w:szCs w:val="21"/>
              </w:rPr>
            </w:pPr>
            <w:r>
              <w:rPr>
                <w:rFonts w:hint="eastAsia" w:ascii="仿宋" w:hAnsi="仿宋" w:eastAsia="仿宋"/>
                <w:snapToGrid w:val="0"/>
                <w:kern w:val="24"/>
                <w:sz w:val="21"/>
                <w:szCs w:val="21"/>
              </w:rPr>
              <w:t>3</w:t>
            </w:r>
          </w:p>
        </w:tc>
        <w:tc>
          <w:tcPr>
            <w:tcW w:w="1678" w:type="pct"/>
            <w:vAlign w:val="center"/>
          </w:tcPr>
          <w:p>
            <w:pPr>
              <w:pStyle w:val="10"/>
              <w:spacing w:beforeLines="20" w:afterLines="20" w:line="280" w:lineRule="exact"/>
              <w:ind w:left="31" w:leftChars="15" w:right="31" w:rightChars="15"/>
              <w:jc w:val="center"/>
              <w:rPr>
                <w:rFonts w:ascii="仿宋" w:hAnsi="仿宋" w:eastAsia="仿宋"/>
                <w:snapToGrid w:val="0"/>
                <w:kern w:val="24"/>
                <w:sz w:val="21"/>
                <w:szCs w:val="21"/>
              </w:rPr>
            </w:pPr>
            <w:r>
              <w:rPr>
                <w:rFonts w:hint="eastAsia" w:ascii="仿宋" w:hAnsi="仿宋" w:eastAsia="仿宋"/>
                <w:snapToGrid w:val="0"/>
                <w:kern w:val="24"/>
                <w:sz w:val="21"/>
                <w:szCs w:val="21"/>
              </w:rPr>
              <w:t>讲授法、讨论法</w:t>
            </w:r>
          </w:p>
        </w:tc>
        <w:tc>
          <w:tcPr>
            <w:tcW w:w="1035" w:type="pct"/>
            <w:vAlign w:val="center"/>
          </w:tcPr>
          <w:p>
            <w:pPr>
              <w:spacing w:beforeLines="15" w:afterLines="15" w:line="300" w:lineRule="exact"/>
              <w:jc w:val="center"/>
              <w:rPr>
                <w:rFonts w:ascii="Times New Roman" w:hAnsi="Times New Roman" w:eastAsia="仿宋" w:cs="Times New Roman"/>
                <w:sz w:val="21"/>
                <w:szCs w:val="21"/>
              </w:rPr>
            </w:pPr>
            <w:r>
              <w:rPr>
                <w:rFonts w:hint="eastAsia" w:ascii="Times New Roman" w:hAnsi="Times New Roman" w:eastAsia="仿宋" w:cs="Times New Roman"/>
                <w:sz w:val="21"/>
                <w:szCs w:val="21"/>
              </w:rPr>
              <w:t>1【德育目标】</w:t>
            </w:r>
          </w:p>
          <w:p>
            <w:pPr>
              <w:spacing w:beforeLines="15" w:afterLines="15" w:line="300" w:lineRule="exact"/>
              <w:jc w:val="center"/>
              <w:rPr>
                <w:rFonts w:ascii="Times New Roman" w:hAnsi="Times New Roman" w:eastAsia="仿宋" w:cs="Times New Roman"/>
                <w:sz w:val="21"/>
                <w:szCs w:val="21"/>
              </w:rPr>
            </w:pPr>
            <w:r>
              <w:rPr>
                <w:rFonts w:hint="eastAsia" w:ascii="Times New Roman" w:hAnsi="Times New Roman" w:eastAsia="仿宋" w:cs="Times New Roman"/>
                <w:sz w:val="21"/>
                <w:szCs w:val="21"/>
              </w:rPr>
              <w:t>2【认知目标】</w:t>
            </w:r>
          </w:p>
          <w:p>
            <w:pPr>
              <w:spacing w:beforeLines="15" w:afterLines="15" w:line="300" w:lineRule="exact"/>
              <w:jc w:val="center"/>
              <w:rPr>
                <w:sz w:val="21"/>
                <w:szCs w:val="21"/>
              </w:rPr>
            </w:pPr>
            <w:r>
              <w:rPr>
                <w:rFonts w:ascii="Times New Roman" w:hAnsi="Times New Roman" w:eastAsia="仿宋" w:cs="Times New Roman"/>
                <w:sz w:val="21"/>
                <w:szCs w:val="21"/>
              </w:rPr>
              <w:t>3【能力目标】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7" w:hRule="atLeast"/>
          <w:jc w:val="center"/>
        </w:trPr>
        <w:tc>
          <w:tcPr>
            <w:tcW w:w="300" w:type="pct"/>
          </w:tcPr>
          <w:p>
            <w:pPr>
              <w:pStyle w:val="10"/>
              <w:spacing w:beforeLines="20" w:afterLines="20" w:line="280" w:lineRule="exact"/>
              <w:ind w:left="31" w:leftChars="15" w:right="31" w:rightChars="15"/>
              <w:jc w:val="center"/>
              <w:rPr>
                <w:rFonts w:ascii="仿宋" w:hAnsi="仿宋" w:eastAsia="仿宋" w:cs="Times New Roman"/>
                <w:sz w:val="21"/>
                <w:szCs w:val="21"/>
              </w:rPr>
            </w:pPr>
            <w:r>
              <w:rPr>
                <w:rFonts w:hint="eastAsia" w:ascii="仿宋" w:hAnsi="仿宋" w:eastAsia="仿宋" w:cs="Times New Roman"/>
                <w:sz w:val="21"/>
                <w:szCs w:val="21"/>
              </w:rPr>
              <w:t>5</w:t>
            </w:r>
          </w:p>
        </w:tc>
        <w:tc>
          <w:tcPr>
            <w:tcW w:w="1605" w:type="pct"/>
            <w:vAlign w:val="center"/>
          </w:tcPr>
          <w:p>
            <w:pPr>
              <w:adjustRightInd w:val="0"/>
              <w:snapToGrid w:val="0"/>
              <w:spacing w:beforeLines="20" w:afterLines="20" w:line="280" w:lineRule="exact"/>
              <w:ind w:left="31" w:leftChars="15" w:right="31" w:rightChars="15"/>
              <w:jc w:val="left"/>
              <w:rPr>
                <w:rFonts w:ascii="仿宋" w:hAnsi="仿宋" w:eastAsia="仿宋"/>
                <w:snapToGrid w:val="0"/>
                <w:kern w:val="24"/>
                <w:sz w:val="21"/>
                <w:szCs w:val="21"/>
              </w:rPr>
            </w:pPr>
            <w:r>
              <w:rPr>
                <w:rFonts w:hint="eastAsia" w:ascii="仿宋" w:hAnsi="仿宋" w:eastAsia="仿宋"/>
                <w:snapToGrid w:val="0"/>
                <w:kern w:val="24"/>
                <w:sz w:val="21"/>
                <w:szCs w:val="21"/>
              </w:rPr>
              <w:t>第五讲 两体问题、变质量物体的运动和位力定理</w:t>
            </w:r>
          </w:p>
        </w:tc>
        <w:tc>
          <w:tcPr>
            <w:tcW w:w="382" w:type="pct"/>
            <w:vAlign w:val="center"/>
          </w:tcPr>
          <w:p>
            <w:pPr>
              <w:pStyle w:val="10"/>
              <w:spacing w:beforeLines="20" w:afterLines="20" w:line="280" w:lineRule="exact"/>
              <w:ind w:left="31" w:leftChars="15" w:right="31" w:rightChars="15"/>
              <w:jc w:val="center"/>
              <w:rPr>
                <w:rFonts w:ascii="仿宋" w:hAnsi="仿宋" w:eastAsia="仿宋"/>
                <w:snapToGrid w:val="0"/>
                <w:kern w:val="24"/>
                <w:sz w:val="21"/>
                <w:szCs w:val="21"/>
              </w:rPr>
            </w:pPr>
            <w:r>
              <w:rPr>
                <w:rFonts w:hint="eastAsia" w:ascii="仿宋" w:hAnsi="仿宋" w:eastAsia="仿宋"/>
                <w:snapToGrid w:val="0"/>
                <w:kern w:val="24"/>
                <w:sz w:val="21"/>
                <w:szCs w:val="21"/>
              </w:rPr>
              <w:t>3</w:t>
            </w:r>
          </w:p>
        </w:tc>
        <w:tc>
          <w:tcPr>
            <w:tcW w:w="1678" w:type="pct"/>
            <w:vAlign w:val="center"/>
          </w:tcPr>
          <w:p>
            <w:pPr>
              <w:pStyle w:val="10"/>
              <w:spacing w:beforeLines="20" w:afterLines="20" w:line="280" w:lineRule="exact"/>
              <w:ind w:left="31" w:leftChars="15" w:right="31" w:rightChars="15"/>
              <w:jc w:val="center"/>
              <w:rPr>
                <w:rFonts w:ascii="仿宋" w:hAnsi="仿宋" w:eastAsia="仿宋"/>
                <w:snapToGrid w:val="0"/>
                <w:kern w:val="24"/>
                <w:sz w:val="21"/>
                <w:szCs w:val="21"/>
              </w:rPr>
            </w:pPr>
            <w:r>
              <w:rPr>
                <w:rFonts w:hint="eastAsia" w:ascii="仿宋" w:hAnsi="仿宋" w:eastAsia="仿宋"/>
                <w:snapToGrid w:val="0"/>
                <w:kern w:val="24"/>
                <w:sz w:val="21"/>
                <w:szCs w:val="21"/>
              </w:rPr>
              <w:t>讲授法、讨论法、</w:t>
            </w:r>
            <w:r>
              <w:rPr>
                <w:rFonts w:ascii="仿宋" w:hAnsi="仿宋" w:eastAsia="仿宋"/>
                <w:snapToGrid w:val="0"/>
                <w:kern w:val="24"/>
                <w:sz w:val="21"/>
                <w:szCs w:val="21"/>
              </w:rPr>
              <w:t>自主学习法</w:t>
            </w:r>
          </w:p>
        </w:tc>
        <w:tc>
          <w:tcPr>
            <w:tcW w:w="1035" w:type="pct"/>
            <w:vAlign w:val="center"/>
          </w:tcPr>
          <w:p>
            <w:pPr>
              <w:spacing w:beforeLines="15" w:afterLines="15" w:line="300" w:lineRule="exact"/>
              <w:jc w:val="center"/>
              <w:rPr>
                <w:rFonts w:ascii="Times New Roman" w:hAnsi="Times New Roman" w:eastAsia="仿宋" w:cs="Times New Roman"/>
                <w:sz w:val="21"/>
                <w:szCs w:val="21"/>
              </w:rPr>
            </w:pPr>
            <w:r>
              <w:rPr>
                <w:rFonts w:hint="eastAsia" w:ascii="Times New Roman" w:hAnsi="Times New Roman" w:eastAsia="仿宋" w:cs="Times New Roman"/>
                <w:sz w:val="21"/>
                <w:szCs w:val="21"/>
              </w:rPr>
              <w:t>1【德育目标】</w:t>
            </w:r>
          </w:p>
          <w:p>
            <w:pPr>
              <w:spacing w:beforeLines="15" w:afterLines="15" w:line="300" w:lineRule="exact"/>
              <w:jc w:val="center"/>
              <w:rPr>
                <w:rFonts w:ascii="Times New Roman" w:hAnsi="Times New Roman" w:eastAsia="仿宋" w:cs="Times New Roman"/>
                <w:sz w:val="21"/>
                <w:szCs w:val="21"/>
              </w:rPr>
            </w:pPr>
            <w:r>
              <w:rPr>
                <w:rFonts w:hint="eastAsia" w:ascii="Times New Roman" w:hAnsi="Times New Roman" w:eastAsia="仿宋" w:cs="Times New Roman"/>
                <w:sz w:val="21"/>
                <w:szCs w:val="21"/>
              </w:rPr>
              <w:t>2【认知目标】</w:t>
            </w:r>
          </w:p>
          <w:p>
            <w:pPr>
              <w:spacing w:beforeLines="15" w:afterLines="15" w:line="300" w:lineRule="exact"/>
              <w:jc w:val="center"/>
              <w:rPr>
                <w:rFonts w:ascii="Times New Roman" w:hAnsi="Times New Roman" w:eastAsia="仿宋" w:cs="Times New Roman"/>
                <w:sz w:val="21"/>
                <w:szCs w:val="21"/>
              </w:rPr>
            </w:pPr>
            <w:r>
              <w:rPr>
                <w:rFonts w:ascii="Times New Roman" w:hAnsi="Times New Roman" w:eastAsia="仿宋" w:cs="Times New Roman"/>
                <w:sz w:val="21"/>
                <w:szCs w:val="21"/>
              </w:rPr>
              <w:t>3【能力目标】</w:t>
            </w:r>
          </w:p>
          <w:p>
            <w:pPr>
              <w:spacing w:beforeLines="15" w:afterLines="15" w:line="300" w:lineRule="exact"/>
              <w:jc w:val="center"/>
              <w:rPr>
                <w:rFonts w:ascii="仿宋" w:hAnsi="仿宋" w:eastAsia="仿宋" w:cs="Times New Roman"/>
                <w:sz w:val="21"/>
                <w:szCs w:val="21"/>
              </w:rPr>
            </w:pPr>
            <w:r>
              <w:rPr>
                <w:rFonts w:ascii="Times New Roman" w:hAnsi="Times New Roman" w:eastAsia="仿宋" w:cs="Times New Roman"/>
                <w:sz w:val="21"/>
                <w:szCs w:val="21"/>
              </w:rPr>
              <w:t>4【发展目标】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8" w:hRule="atLeast"/>
          <w:jc w:val="center"/>
        </w:trPr>
        <w:tc>
          <w:tcPr>
            <w:tcW w:w="300" w:type="pct"/>
          </w:tcPr>
          <w:p>
            <w:pPr>
              <w:pStyle w:val="10"/>
              <w:spacing w:beforeLines="20" w:afterLines="20" w:line="280" w:lineRule="exact"/>
              <w:ind w:left="31" w:leftChars="15" w:right="31" w:rightChars="15"/>
              <w:jc w:val="center"/>
              <w:rPr>
                <w:rFonts w:ascii="仿宋" w:hAnsi="仿宋" w:eastAsia="仿宋" w:cs="Times New Roman"/>
                <w:sz w:val="21"/>
                <w:szCs w:val="21"/>
              </w:rPr>
            </w:pPr>
            <w:r>
              <w:rPr>
                <w:rFonts w:hint="eastAsia" w:ascii="仿宋" w:hAnsi="仿宋" w:eastAsia="仿宋" w:cs="Times New Roman"/>
                <w:sz w:val="21"/>
                <w:szCs w:val="21"/>
              </w:rPr>
              <w:t>6</w:t>
            </w:r>
          </w:p>
        </w:tc>
        <w:tc>
          <w:tcPr>
            <w:tcW w:w="1605" w:type="pct"/>
            <w:vAlign w:val="center"/>
          </w:tcPr>
          <w:p>
            <w:pPr>
              <w:adjustRightInd w:val="0"/>
              <w:snapToGrid w:val="0"/>
              <w:spacing w:beforeLines="20" w:afterLines="20" w:line="280" w:lineRule="exact"/>
              <w:ind w:left="31" w:leftChars="15" w:right="31" w:rightChars="15"/>
              <w:jc w:val="left"/>
              <w:rPr>
                <w:rFonts w:ascii="仿宋" w:hAnsi="仿宋" w:eastAsia="仿宋"/>
                <w:snapToGrid w:val="0"/>
                <w:kern w:val="24"/>
                <w:sz w:val="21"/>
                <w:szCs w:val="21"/>
              </w:rPr>
            </w:pPr>
            <w:r>
              <w:rPr>
                <w:rFonts w:hint="eastAsia" w:ascii="仿宋" w:hAnsi="仿宋" w:eastAsia="仿宋"/>
                <w:snapToGrid w:val="0"/>
                <w:kern w:val="24"/>
                <w:sz w:val="21"/>
                <w:szCs w:val="21"/>
              </w:rPr>
              <w:t>第六讲 刚体运动的描述</w:t>
            </w:r>
          </w:p>
        </w:tc>
        <w:tc>
          <w:tcPr>
            <w:tcW w:w="382" w:type="pct"/>
            <w:vAlign w:val="center"/>
          </w:tcPr>
          <w:p>
            <w:pPr>
              <w:pStyle w:val="10"/>
              <w:spacing w:beforeLines="20" w:afterLines="20" w:line="280" w:lineRule="exact"/>
              <w:ind w:left="31" w:leftChars="15" w:right="31" w:rightChars="15"/>
              <w:jc w:val="center"/>
              <w:rPr>
                <w:rFonts w:ascii="仿宋" w:hAnsi="仿宋" w:eastAsia="仿宋"/>
                <w:snapToGrid w:val="0"/>
                <w:kern w:val="24"/>
                <w:sz w:val="21"/>
                <w:szCs w:val="21"/>
              </w:rPr>
            </w:pPr>
            <w:r>
              <w:rPr>
                <w:rFonts w:hint="eastAsia" w:ascii="仿宋" w:hAnsi="仿宋" w:eastAsia="仿宋"/>
                <w:snapToGrid w:val="0"/>
                <w:kern w:val="24"/>
                <w:sz w:val="21"/>
                <w:szCs w:val="21"/>
              </w:rPr>
              <w:t>3</w:t>
            </w:r>
          </w:p>
        </w:tc>
        <w:tc>
          <w:tcPr>
            <w:tcW w:w="1678" w:type="pct"/>
            <w:vAlign w:val="center"/>
          </w:tcPr>
          <w:p>
            <w:pPr>
              <w:pStyle w:val="10"/>
              <w:spacing w:beforeLines="20" w:afterLines="20" w:line="280" w:lineRule="exact"/>
              <w:ind w:left="31" w:leftChars="15" w:right="31" w:rightChars="15"/>
              <w:jc w:val="center"/>
              <w:rPr>
                <w:rFonts w:ascii="仿宋" w:hAnsi="仿宋" w:eastAsia="仿宋"/>
                <w:snapToGrid w:val="0"/>
                <w:kern w:val="24"/>
                <w:sz w:val="21"/>
                <w:szCs w:val="21"/>
              </w:rPr>
            </w:pPr>
            <w:r>
              <w:rPr>
                <w:rFonts w:hint="eastAsia" w:ascii="仿宋" w:hAnsi="仿宋" w:eastAsia="仿宋"/>
                <w:snapToGrid w:val="0"/>
                <w:kern w:val="24"/>
                <w:sz w:val="21"/>
                <w:szCs w:val="21"/>
              </w:rPr>
              <w:t>讲授法、讨论法</w:t>
            </w:r>
          </w:p>
        </w:tc>
        <w:tc>
          <w:tcPr>
            <w:tcW w:w="1035" w:type="pct"/>
            <w:vAlign w:val="center"/>
          </w:tcPr>
          <w:p>
            <w:pPr>
              <w:spacing w:beforeLines="15" w:afterLines="15" w:line="300" w:lineRule="exact"/>
              <w:jc w:val="center"/>
              <w:rPr>
                <w:rFonts w:ascii="Times New Roman" w:hAnsi="Times New Roman" w:eastAsia="仿宋" w:cs="Times New Roman"/>
                <w:sz w:val="21"/>
                <w:szCs w:val="21"/>
              </w:rPr>
            </w:pPr>
            <w:r>
              <w:rPr>
                <w:rFonts w:hint="eastAsia" w:ascii="Times New Roman" w:hAnsi="Times New Roman" w:eastAsia="仿宋" w:cs="Times New Roman"/>
                <w:sz w:val="21"/>
                <w:szCs w:val="21"/>
              </w:rPr>
              <w:t>1【德育目标】</w:t>
            </w:r>
          </w:p>
          <w:p>
            <w:pPr>
              <w:spacing w:beforeLines="15" w:afterLines="15" w:line="300" w:lineRule="exact"/>
              <w:jc w:val="center"/>
              <w:rPr>
                <w:rFonts w:ascii="Times New Roman" w:hAnsi="Times New Roman" w:eastAsia="仿宋" w:cs="Times New Roman"/>
                <w:sz w:val="21"/>
                <w:szCs w:val="21"/>
              </w:rPr>
            </w:pPr>
            <w:r>
              <w:rPr>
                <w:rFonts w:hint="eastAsia" w:ascii="Times New Roman" w:hAnsi="Times New Roman" w:eastAsia="仿宋" w:cs="Times New Roman"/>
                <w:sz w:val="21"/>
                <w:szCs w:val="21"/>
              </w:rPr>
              <w:t>2【认知目标】</w:t>
            </w:r>
          </w:p>
          <w:p>
            <w:pPr>
              <w:spacing w:beforeLines="15" w:afterLines="15" w:line="300" w:lineRule="exact"/>
              <w:jc w:val="center"/>
              <w:rPr>
                <w:rFonts w:ascii="仿宋" w:hAnsi="仿宋" w:eastAsia="仿宋" w:cs="Times New Roman"/>
                <w:sz w:val="21"/>
                <w:szCs w:val="21"/>
              </w:rPr>
            </w:pPr>
            <w:r>
              <w:rPr>
                <w:rFonts w:ascii="Times New Roman" w:hAnsi="Times New Roman" w:eastAsia="仿宋" w:cs="Times New Roman"/>
                <w:sz w:val="21"/>
                <w:szCs w:val="21"/>
              </w:rPr>
              <w:t>3【能力目标】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9" w:hRule="exact"/>
          <w:jc w:val="center"/>
        </w:trPr>
        <w:tc>
          <w:tcPr>
            <w:tcW w:w="300" w:type="pct"/>
          </w:tcPr>
          <w:p>
            <w:pPr>
              <w:pStyle w:val="10"/>
              <w:spacing w:beforeLines="20" w:afterLines="20" w:line="280" w:lineRule="exact"/>
              <w:ind w:left="31" w:leftChars="15" w:right="31" w:rightChars="15"/>
              <w:jc w:val="center"/>
              <w:rPr>
                <w:rFonts w:ascii="仿宋" w:hAnsi="仿宋" w:eastAsia="仿宋" w:cs="Times New Roman"/>
                <w:sz w:val="21"/>
                <w:szCs w:val="21"/>
              </w:rPr>
            </w:pPr>
            <w:r>
              <w:rPr>
                <w:rFonts w:hint="eastAsia" w:ascii="仿宋" w:hAnsi="仿宋" w:eastAsia="仿宋" w:cs="Times New Roman"/>
                <w:sz w:val="21"/>
                <w:szCs w:val="21"/>
              </w:rPr>
              <w:t>7</w:t>
            </w:r>
          </w:p>
        </w:tc>
        <w:tc>
          <w:tcPr>
            <w:tcW w:w="1605" w:type="pct"/>
            <w:vAlign w:val="center"/>
          </w:tcPr>
          <w:p>
            <w:pPr>
              <w:adjustRightInd w:val="0"/>
              <w:snapToGrid w:val="0"/>
              <w:spacing w:beforeLines="20" w:afterLines="20" w:line="280" w:lineRule="exact"/>
              <w:ind w:left="31" w:leftChars="15" w:right="31" w:rightChars="15"/>
              <w:jc w:val="left"/>
              <w:rPr>
                <w:rFonts w:ascii="仿宋" w:hAnsi="仿宋" w:eastAsia="仿宋"/>
                <w:snapToGrid w:val="0"/>
                <w:kern w:val="24"/>
                <w:sz w:val="21"/>
                <w:szCs w:val="21"/>
              </w:rPr>
            </w:pPr>
            <w:r>
              <w:rPr>
                <w:rFonts w:hint="eastAsia" w:ascii="仿宋" w:hAnsi="仿宋" w:eastAsia="仿宋"/>
                <w:snapToGrid w:val="0"/>
                <w:kern w:val="24"/>
                <w:sz w:val="21"/>
                <w:szCs w:val="21"/>
              </w:rPr>
              <w:t>第七讲 刚体运动方程与平衡方程及转动惯量</w:t>
            </w:r>
          </w:p>
        </w:tc>
        <w:tc>
          <w:tcPr>
            <w:tcW w:w="382" w:type="pct"/>
            <w:vAlign w:val="center"/>
          </w:tcPr>
          <w:p>
            <w:pPr>
              <w:pStyle w:val="10"/>
              <w:spacing w:beforeLines="20" w:afterLines="20" w:line="280" w:lineRule="exact"/>
              <w:ind w:left="31" w:leftChars="15" w:right="31" w:rightChars="15"/>
              <w:jc w:val="center"/>
              <w:rPr>
                <w:rFonts w:ascii="仿宋" w:hAnsi="仿宋" w:eastAsia="仿宋"/>
                <w:snapToGrid w:val="0"/>
                <w:kern w:val="24"/>
                <w:sz w:val="21"/>
                <w:szCs w:val="21"/>
              </w:rPr>
            </w:pPr>
            <w:r>
              <w:rPr>
                <w:rFonts w:hint="eastAsia" w:ascii="仿宋" w:hAnsi="仿宋" w:eastAsia="仿宋"/>
                <w:snapToGrid w:val="0"/>
                <w:kern w:val="24"/>
                <w:sz w:val="21"/>
                <w:szCs w:val="21"/>
              </w:rPr>
              <w:t>3</w:t>
            </w:r>
          </w:p>
        </w:tc>
        <w:tc>
          <w:tcPr>
            <w:tcW w:w="1678" w:type="pct"/>
            <w:vAlign w:val="center"/>
          </w:tcPr>
          <w:p>
            <w:pPr>
              <w:pStyle w:val="10"/>
              <w:spacing w:beforeLines="20" w:afterLines="20" w:line="280" w:lineRule="exact"/>
              <w:ind w:left="31" w:leftChars="15" w:right="31" w:rightChars="15"/>
              <w:jc w:val="center"/>
              <w:rPr>
                <w:rFonts w:ascii="仿宋" w:hAnsi="仿宋" w:eastAsia="仿宋"/>
                <w:snapToGrid w:val="0"/>
                <w:kern w:val="24"/>
                <w:sz w:val="21"/>
                <w:szCs w:val="21"/>
              </w:rPr>
            </w:pPr>
            <w:r>
              <w:rPr>
                <w:rFonts w:hint="eastAsia" w:ascii="仿宋" w:hAnsi="仿宋" w:eastAsia="仿宋"/>
                <w:snapToGrid w:val="0"/>
                <w:kern w:val="24"/>
                <w:sz w:val="21"/>
                <w:szCs w:val="21"/>
              </w:rPr>
              <w:t>讲授法、讨论法</w:t>
            </w:r>
          </w:p>
        </w:tc>
        <w:tc>
          <w:tcPr>
            <w:tcW w:w="1035" w:type="pct"/>
            <w:vAlign w:val="center"/>
          </w:tcPr>
          <w:p>
            <w:pPr>
              <w:spacing w:beforeLines="15" w:afterLines="15" w:line="300" w:lineRule="exact"/>
              <w:jc w:val="center"/>
              <w:rPr>
                <w:rFonts w:ascii="Times New Roman" w:hAnsi="Times New Roman" w:eastAsia="仿宋" w:cs="Times New Roman"/>
                <w:sz w:val="21"/>
                <w:szCs w:val="21"/>
              </w:rPr>
            </w:pPr>
            <w:r>
              <w:rPr>
                <w:rFonts w:hint="eastAsia" w:ascii="Times New Roman" w:hAnsi="Times New Roman" w:eastAsia="仿宋" w:cs="Times New Roman"/>
                <w:sz w:val="21"/>
                <w:szCs w:val="21"/>
              </w:rPr>
              <w:t>1【德育目标】</w:t>
            </w:r>
          </w:p>
          <w:p>
            <w:pPr>
              <w:spacing w:beforeLines="15" w:afterLines="15" w:line="300" w:lineRule="exact"/>
              <w:jc w:val="center"/>
              <w:rPr>
                <w:rFonts w:ascii="Times New Roman" w:hAnsi="Times New Roman" w:eastAsia="仿宋" w:cs="Times New Roman"/>
                <w:sz w:val="21"/>
                <w:szCs w:val="21"/>
              </w:rPr>
            </w:pPr>
            <w:r>
              <w:rPr>
                <w:rFonts w:hint="eastAsia" w:ascii="Times New Roman" w:hAnsi="Times New Roman" w:eastAsia="仿宋" w:cs="Times New Roman"/>
                <w:sz w:val="21"/>
                <w:szCs w:val="21"/>
              </w:rPr>
              <w:t>2【认知目标】</w:t>
            </w:r>
          </w:p>
          <w:p>
            <w:pPr>
              <w:spacing w:beforeLines="15" w:afterLines="15" w:line="300" w:lineRule="exact"/>
              <w:jc w:val="center"/>
              <w:rPr>
                <w:rFonts w:ascii="Times New Roman" w:hAnsi="Times New Roman" w:eastAsia="仿宋" w:cs="Times New Roman"/>
                <w:sz w:val="21"/>
                <w:szCs w:val="21"/>
              </w:rPr>
            </w:pPr>
            <w:r>
              <w:rPr>
                <w:rFonts w:ascii="Times New Roman" w:hAnsi="Times New Roman" w:eastAsia="仿宋" w:cs="Times New Roman"/>
                <w:sz w:val="21"/>
                <w:szCs w:val="21"/>
              </w:rPr>
              <w:t>3【能力目标】</w:t>
            </w:r>
          </w:p>
          <w:p>
            <w:pPr>
              <w:spacing w:line="280" w:lineRule="exact"/>
              <w:jc w:val="center"/>
              <w:rPr>
                <w:rFonts w:ascii="仿宋" w:hAnsi="仿宋" w:eastAsia="仿宋"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6" w:hRule="exact"/>
          <w:jc w:val="center"/>
        </w:trPr>
        <w:tc>
          <w:tcPr>
            <w:tcW w:w="300" w:type="pct"/>
          </w:tcPr>
          <w:p>
            <w:pPr>
              <w:pStyle w:val="10"/>
              <w:spacing w:beforeLines="20" w:afterLines="20" w:line="280" w:lineRule="exact"/>
              <w:ind w:left="31" w:leftChars="15" w:right="31" w:rightChars="15"/>
              <w:jc w:val="center"/>
              <w:rPr>
                <w:rFonts w:ascii="仿宋" w:hAnsi="仿宋" w:eastAsia="仿宋" w:cs="Times New Roman"/>
                <w:sz w:val="21"/>
                <w:szCs w:val="21"/>
              </w:rPr>
            </w:pPr>
            <w:r>
              <w:rPr>
                <w:rFonts w:hint="eastAsia" w:ascii="仿宋" w:hAnsi="仿宋" w:eastAsia="仿宋" w:cs="Times New Roman"/>
                <w:sz w:val="21"/>
                <w:szCs w:val="21"/>
              </w:rPr>
              <w:t>8</w:t>
            </w:r>
          </w:p>
        </w:tc>
        <w:tc>
          <w:tcPr>
            <w:tcW w:w="1605" w:type="pct"/>
            <w:vAlign w:val="center"/>
          </w:tcPr>
          <w:p>
            <w:pPr>
              <w:adjustRightInd w:val="0"/>
              <w:snapToGrid w:val="0"/>
              <w:spacing w:beforeLines="20" w:afterLines="20" w:line="280" w:lineRule="exact"/>
              <w:ind w:left="31" w:leftChars="15" w:right="31" w:rightChars="15"/>
              <w:jc w:val="left"/>
              <w:rPr>
                <w:rFonts w:ascii="仿宋" w:hAnsi="仿宋" w:eastAsia="仿宋"/>
                <w:snapToGrid w:val="0"/>
                <w:kern w:val="24"/>
                <w:sz w:val="21"/>
                <w:szCs w:val="21"/>
              </w:rPr>
            </w:pPr>
            <w:r>
              <w:rPr>
                <w:rFonts w:hint="eastAsia" w:ascii="仿宋" w:hAnsi="仿宋" w:eastAsia="仿宋"/>
                <w:snapToGrid w:val="0"/>
                <w:kern w:val="24"/>
                <w:sz w:val="21"/>
                <w:szCs w:val="21"/>
              </w:rPr>
              <w:t>第八讲 刚体动力学</w:t>
            </w:r>
          </w:p>
        </w:tc>
        <w:tc>
          <w:tcPr>
            <w:tcW w:w="382" w:type="pct"/>
            <w:vAlign w:val="center"/>
          </w:tcPr>
          <w:p>
            <w:pPr>
              <w:pStyle w:val="10"/>
              <w:spacing w:beforeLines="20" w:afterLines="20" w:line="280" w:lineRule="exact"/>
              <w:ind w:left="31" w:leftChars="15" w:right="31" w:rightChars="15"/>
              <w:jc w:val="center"/>
              <w:rPr>
                <w:rFonts w:ascii="仿宋" w:hAnsi="仿宋" w:eastAsia="仿宋"/>
                <w:snapToGrid w:val="0"/>
                <w:kern w:val="24"/>
                <w:sz w:val="21"/>
                <w:szCs w:val="21"/>
              </w:rPr>
            </w:pPr>
            <w:r>
              <w:rPr>
                <w:rFonts w:ascii="仿宋" w:hAnsi="仿宋" w:eastAsia="仿宋"/>
                <w:snapToGrid w:val="0"/>
                <w:kern w:val="24"/>
                <w:sz w:val="21"/>
                <w:szCs w:val="21"/>
              </w:rPr>
              <w:t>6</w:t>
            </w:r>
          </w:p>
        </w:tc>
        <w:tc>
          <w:tcPr>
            <w:tcW w:w="1678" w:type="pct"/>
            <w:vAlign w:val="center"/>
          </w:tcPr>
          <w:p>
            <w:pPr>
              <w:pStyle w:val="10"/>
              <w:spacing w:beforeLines="20" w:afterLines="20" w:line="280" w:lineRule="exact"/>
              <w:ind w:left="31" w:leftChars="15" w:right="31" w:rightChars="15"/>
              <w:jc w:val="center"/>
              <w:rPr>
                <w:rFonts w:ascii="仿宋" w:hAnsi="仿宋" w:eastAsia="仿宋"/>
                <w:snapToGrid w:val="0"/>
                <w:kern w:val="24"/>
                <w:sz w:val="21"/>
                <w:szCs w:val="21"/>
              </w:rPr>
            </w:pPr>
            <w:r>
              <w:rPr>
                <w:rFonts w:hint="eastAsia" w:ascii="仿宋" w:hAnsi="仿宋" w:eastAsia="仿宋"/>
                <w:snapToGrid w:val="0"/>
                <w:kern w:val="24"/>
                <w:sz w:val="21"/>
                <w:szCs w:val="21"/>
              </w:rPr>
              <w:t>讲授法、</w:t>
            </w:r>
            <w:r>
              <w:rPr>
                <w:rFonts w:ascii="仿宋" w:hAnsi="仿宋" w:eastAsia="仿宋"/>
                <w:snapToGrid w:val="0"/>
                <w:kern w:val="24"/>
                <w:sz w:val="21"/>
                <w:szCs w:val="21"/>
              </w:rPr>
              <w:t>自主学习法</w:t>
            </w:r>
          </w:p>
        </w:tc>
        <w:tc>
          <w:tcPr>
            <w:tcW w:w="1035" w:type="pct"/>
            <w:vAlign w:val="center"/>
          </w:tcPr>
          <w:p>
            <w:pPr>
              <w:spacing w:beforeLines="15" w:afterLines="15" w:line="300" w:lineRule="exact"/>
              <w:jc w:val="center"/>
              <w:rPr>
                <w:rFonts w:ascii="Times New Roman" w:hAnsi="Times New Roman" w:eastAsia="仿宋" w:cs="Times New Roman"/>
                <w:sz w:val="21"/>
                <w:szCs w:val="21"/>
              </w:rPr>
            </w:pPr>
            <w:r>
              <w:rPr>
                <w:rFonts w:hint="eastAsia" w:ascii="Times New Roman" w:hAnsi="Times New Roman" w:eastAsia="仿宋" w:cs="Times New Roman"/>
                <w:sz w:val="21"/>
                <w:szCs w:val="21"/>
              </w:rPr>
              <w:t>1【德育目标】</w:t>
            </w:r>
          </w:p>
          <w:p>
            <w:pPr>
              <w:spacing w:beforeLines="15" w:afterLines="15" w:line="300" w:lineRule="exact"/>
              <w:jc w:val="center"/>
              <w:rPr>
                <w:rFonts w:ascii="Times New Roman" w:hAnsi="Times New Roman" w:eastAsia="仿宋" w:cs="Times New Roman"/>
                <w:sz w:val="21"/>
                <w:szCs w:val="21"/>
              </w:rPr>
            </w:pPr>
            <w:r>
              <w:rPr>
                <w:rFonts w:hint="eastAsia" w:ascii="Times New Roman" w:hAnsi="Times New Roman" w:eastAsia="仿宋" w:cs="Times New Roman"/>
                <w:sz w:val="21"/>
                <w:szCs w:val="21"/>
              </w:rPr>
              <w:t>2【认知目标】</w:t>
            </w:r>
          </w:p>
          <w:p>
            <w:pPr>
              <w:spacing w:beforeLines="15" w:afterLines="15" w:line="300" w:lineRule="exact"/>
              <w:jc w:val="center"/>
              <w:rPr>
                <w:rFonts w:ascii="Times New Roman" w:hAnsi="Times New Roman" w:eastAsia="仿宋" w:cs="Times New Roman"/>
                <w:sz w:val="21"/>
                <w:szCs w:val="21"/>
              </w:rPr>
            </w:pPr>
            <w:r>
              <w:rPr>
                <w:rFonts w:ascii="Times New Roman" w:hAnsi="Times New Roman" w:eastAsia="仿宋" w:cs="Times New Roman"/>
                <w:sz w:val="21"/>
                <w:szCs w:val="21"/>
              </w:rPr>
              <w:t>3【能力目标】</w:t>
            </w:r>
          </w:p>
          <w:p>
            <w:pPr>
              <w:spacing w:beforeLines="15" w:afterLines="15" w:line="300" w:lineRule="exact"/>
              <w:jc w:val="center"/>
              <w:rPr>
                <w:rFonts w:ascii="Times New Roman" w:hAnsi="Times New Roman" w:eastAsia="仿宋" w:cs="Times New Roman"/>
                <w:sz w:val="21"/>
                <w:szCs w:val="21"/>
              </w:rPr>
            </w:pPr>
            <w:r>
              <w:rPr>
                <w:rFonts w:ascii="Times New Roman" w:hAnsi="Times New Roman" w:eastAsia="仿宋" w:cs="Times New Roman"/>
                <w:sz w:val="21"/>
                <w:szCs w:val="21"/>
              </w:rPr>
              <w:t>4【发展目标】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7" w:hRule="exact"/>
          <w:jc w:val="center"/>
        </w:trPr>
        <w:tc>
          <w:tcPr>
            <w:tcW w:w="300" w:type="pct"/>
          </w:tcPr>
          <w:p>
            <w:pPr>
              <w:pStyle w:val="10"/>
              <w:spacing w:beforeLines="20" w:afterLines="20" w:line="280" w:lineRule="exact"/>
              <w:ind w:left="31" w:leftChars="15" w:right="31" w:rightChars="15"/>
              <w:jc w:val="center"/>
              <w:rPr>
                <w:rFonts w:ascii="仿宋" w:hAnsi="仿宋" w:eastAsia="仿宋" w:cs="Times New Roman"/>
                <w:sz w:val="21"/>
                <w:szCs w:val="21"/>
              </w:rPr>
            </w:pPr>
            <w:r>
              <w:rPr>
                <w:rFonts w:ascii="仿宋" w:hAnsi="仿宋" w:eastAsia="仿宋" w:cs="Times New Roman"/>
                <w:sz w:val="21"/>
                <w:szCs w:val="21"/>
              </w:rPr>
              <w:t>9</w:t>
            </w:r>
          </w:p>
        </w:tc>
        <w:tc>
          <w:tcPr>
            <w:tcW w:w="1605" w:type="pct"/>
            <w:vAlign w:val="center"/>
          </w:tcPr>
          <w:p>
            <w:pPr>
              <w:adjustRightInd w:val="0"/>
              <w:snapToGrid w:val="0"/>
              <w:spacing w:beforeLines="20" w:afterLines="20" w:line="280" w:lineRule="exact"/>
              <w:ind w:left="31" w:leftChars="15" w:right="31" w:rightChars="15"/>
              <w:jc w:val="left"/>
              <w:rPr>
                <w:rFonts w:ascii="仿宋" w:hAnsi="仿宋" w:eastAsia="仿宋"/>
                <w:snapToGrid w:val="0"/>
                <w:kern w:val="24"/>
                <w:sz w:val="21"/>
                <w:szCs w:val="21"/>
              </w:rPr>
            </w:pPr>
            <w:r>
              <w:rPr>
                <w:rFonts w:hint="eastAsia" w:ascii="仿宋" w:hAnsi="仿宋" w:eastAsia="仿宋"/>
                <w:snapToGrid w:val="0"/>
                <w:kern w:val="24"/>
                <w:sz w:val="21"/>
                <w:szCs w:val="21"/>
              </w:rPr>
              <w:t>第九讲 转动参照系的运动学</w:t>
            </w:r>
          </w:p>
        </w:tc>
        <w:tc>
          <w:tcPr>
            <w:tcW w:w="382" w:type="pct"/>
            <w:vAlign w:val="center"/>
          </w:tcPr>
          <w:p>
            <w:pPr>
              <w:pStyle w:val="10"/>
              <w:spacing w:beforeLines="20" w:afterLines="20" w:line="280" w:lineRule="exact"/>
              <w:ind w:left="31" w:leftChars="15" w:right="31" w:rightChars="15"/>
              <w:jc w:val="center"/>
              <w:rPr>
                <w:rFonts w:ascii="仿宋" w:hAnsi="仿宋" w:eastAsia="仿宋"/>
                <w:snapToGrid w:val="0"/>
                <w:kern w:val="24"/>
                <w:sz w:val="21"/>
                <w:szCs w:val="21"/>
              </w:rPr>
            </w:pPr>
            <w:r>
              <w:rPr>
                <w:rFonts w:hint="eastAsia" w:ascii="仿宋" w:hAnsi="仿宋" w:eastAsia="仿宋"/>
                <w:snapToGrid w:val="0"/>
                <w:kern w:val="24"/>
                <w:sz w:val="21"/>
                <w:szCs w:val="21"/>
              </w:rPr>
              <w:t>3</w:t>
            </w:r>
          </w:p>
        </w:tc>
        <w:tc>
          <w:tcPr>
            <w:tcW w:w="1678" w:type="pct"/>
            <w:vAlign w:val="center"/>
          </w:tcPr>
          <w:p>
            <w:pPr>
              <w:pStyle w:val="10"/>
              <w:spacing w:beforeLines="20" w:afterLines="20" w:line="280" w:lineRule="exact"/>
              <w:ind w:left="31" w:leftChars="15" w:right="31" w:rightChars="15"/>
              <w:jc w:val="center"/>
              <w:rPr>
                <w:rFonts w:ascii="仿宋" w:hAnsi="仿宋" w:eastAsia="仿宋"/>
                <w:snapToGrid w:val="0"/>
                <w:kern w:val="24"/>
                <w:sz w:val="21"/>
                <w:szCs w:val="21"/>
              </w:rPr>
            </w:pPr>
            <w:r>
              <w:rPr>
                <w:rFonts w:hint="eastAsia" w:ascii="仿宋" w:hAnsi="仿宋" w:eastAsia="仿宋"/>
                <w:snapToGrid w:val="0"/>
                <w:kern w:val="24"/>
                <w:sz w:val="21"/>
                <w:szCs w:val="21"/>
              </w:rPr>
              <w:t>讲授法、讨论法</w:t>
            </w:r>
          </w:p>
        </w:tc>
        <w:tc>
          <w:tcPr>
            <w:tcW w:w="1035" w:type="pct"/>
            <w:vAlign w:val="center"/>
          </w:tcPr>
          <w:p>
            <w:pPr>
              <w:spacing w:beforeLines="15" w:afterLines="15" w:line="300" w:lineRule="exact"/>
              <w:jc w:val="center"/>
              <w:rPr>
                <w:rFonts w:ascii="Times New Roman" w:hAnsi="Times New Roman" w:eastAsia="仿宋" w:cs="Times New Roman"/>
                <w:sz w:val="21"/>
                <w:szCs w:val="21"/>
              </w:rPr>
            </w:pPr>
            <w:r>
              <w:rPr>
                <w:rFonts w:hint="eastAsia" w:ascii="Times New Roman" w:hAnsi="Times New Roman" w:eastAsia="仿宋" w:cs="Times New Roman"/>
                <w:sz w:val="21"/>
                <w:szCs w:val="21"/>
              </w:rPr>
              <w:t>1【德育目标】</w:t>
            </w:r>
          </w:p>
          <w:p>
            <w:pPr>
              <w:spacing w:beforeLines="15" w:afterLines="15" w:line="300" w:lineRule="exact"/>
              <w:jc w:val="center"/>
              <w:rPr>
                <w:rFonts w:ascii="Times New Roman" w:hAnsi="Times New Roman" w:eastAsia="仿宋" w:cs="Times New Roman"/>
                <w:sz w:val="21"/>
                <w:szCs w:val="21"/>
              </w:rPr>
            </w:pPr>
            <w:r>
              <w:rPr>
                <w:rFonts w:hint="eastAsia" w:ascii="Times New Roman" w:hAnsi="Times New Roman" w:eastAsia="仿宋" w:cs="Times New Roman"/>
                <w:sz w:val="21"/>
                <w:szCs w:val="21"/>
              </w:rPr>
              <w:t>2【认知目标】</w:t>
            </w:r>
          </w:p>
          <w:p>
            <w:pPr>
              <w:spacing w:beforeLines="15" w:afterLines="15" w:line="300" w:lineRule="exact"/>
              <w:jc w:val="center"/>
              <w:rPr>
                <w:rFonts w:ascii="Times New Roman" w:hAnsi="Times New Roman" w:eastAsia="仿宋" w:cs="Times New Roman"/>
                <w:sz w:val="21"/>
                <w:szCs w:val="21"/>
              </w:rPr>
            </w:pPr>
            <w:r>
              <w:rPr>
                <w:rFonts w:ascii="Times New Roman" w:hAnsi="Times New Roman" w:eastAsia="仿宋" w:cs="Times New Roman"/>
                <w:sz w:val="21"/>
                <w:szCs w:val="21"/>
              </w:rPr>
              <w:t>3【能力目标】</w:t>
            </w:r>
          </w:p>
          <w:p>
            <w:pPr>
              <w:spacing w:beforeLines="15" w:afterLines="15" w:line="300" w:lineRule="exact"/>
              <w:jc w:val="center"/>
              <w:rPr>
                <w:rFonts w:ascii="Times New Roman" w:hAnsi="Times New Roman" w:eastAsia="仿宋" w:cs="Times New Roman"/>
                <w:sz w:val="21"/>
                <w:szCs w:val="21"/>
              </w:rPr>
            </w:pPr>
          </w:p>
          <w:p>
            <w:pPr>
              <w:spacing w:beforeLines="15" w:afterLines="15" w:line="300" w:lineRule="exact"/>
              <w:jc w:val="center"/>
              <w:rPr>
                <w:rFonts w:ascii="Times New Roman" w:hAnsi="Times New Roman" w:eastAsia="仿宋" w:cs="Times New Roman"/>
                <w:sz w:val="21"/>
                <w:szCs w:val="21"/>
              </w:rPr>
            </w:pPr>
          </w:p>
          <w:p>
            <w:pPr>
              <w:spacing w:line="280" w:lineRule="exact"/>
              <w:jc w:val="center"/>
              <w:rPr>
                <w:rFonts w:ascii="仿宋" w:hAnsi="仿宋" w:eastAsia="仿宋"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3" w:hRule="exact"/>
          <w:jc w:val="center"/>
        </w:trPr>
        <w:tc>
          <w:tcPr>
            <w:tcW w:w="300" w:type="pct"/>
          </w:tcPr>
          <w:p>
            <w:pPr>
              <w:pStyle w:val="10"/>
              <w:spacing w:beforeLines="20" w:afterLines="20" w:line="280" w:lineRule="exact"/>
              <w:ind w:left="31" w:leftChars="15" w:right="31" w:rightChars="15"/>
              <w:jc w:val="center"/>
              <w:rPr>
                <w:rFonts w:ascii="仿宋" w:hAnsi="仿宋" w:eastAsia="仿宋" w:cs="Times New Roman"/>
                <w:sz w:val="21"/>
                <w:szCs w:val="21"/>
              </w:rPr>
            </w:pPr>
            <w:r>
              <w:rPr>
                <w:rFonts w:hint="eastAsia" w:ascii="仿宋" w:hAnsi="仿宋" w:eastAsia="仿宋" w:cs="Times New Roman"/>
                <w:sz w:val="21"/>
                <w:szCs w:val="21"/>
              </w:rPr>
              <w:t>1</w:t>
            </w:r>
            <w:r>
              <w:rPr>
                <w:rFonts w:ascii="仿宋" w:hAnsi="仿宋" w:eastAsia="仿宋" w:cs="Times New Roman"/>
                <w:sz w:val="21"/>
                <w:szCs w:val="21"/>
              </w:rPr>
              <w:t>0</w:t>
            </w:r>
          </w:p>
        </w:tc>
        <w:tc>
          <w:tcPr>
            <w:tcW w:w="1605" w:type="pct"/>
            <w:vAlign w:val="center"/>
          </w:tcPr>
          <w:p>
            <w:pPr>
              <w:adjustRightInd w:val="0"/>
              <w:snapToGrid w:val="0"/>
              <w:spacing w:beforeLines="20" w:afterLines="20" w:line="280" w:lineRule="exact"/>
              <w:ind w:left="31" w:leftChars="15" w:right="31" w:rightChars="15"/>
              <w:jc w:val="left"/>
              <w:rPr>
                <w:rFonts w:ascii="仿宋" w:hAnsi="仿宋" w:eastAsia="仿宋"/>
                <w:snapToGrid w:val="0"/>
                <w:kern w:val="24"/>
                <w:sz w:val="21"/>
                <w:szCs w:val="21"/>
              </w:rPr>
            </w:pPr>
            <w:r>
              <w:rPr>
                <w:rFonts w:hint="eastAsia" w:ascii="仿宋" w:hAnsi="仿宋" w:eastAsia="仿宋"/>
                <w:snapToGrid w:val="0"/>
                <w:kern w:val="24"/>
                <w:sz w:val="21"/>
                <w:szCs w:val="21"/>
              </w:rPr>
              <w:t>第十讲 转动参照系中的动力学</w:t>
            </w:r>
          </w:p>
        </w:tc>
        <w:tc>
          <w:tcPr>
            <w:tcW w:w="382" w:type="pct"/>
            <w:vAlign w:val="center"/>
          </w:tcPr>
          <w:p>
            <w:pPr>
              <w:pStyle w:val="10"/>
              <w:spacing w:beforeLines="20" w:afterLines="20" w:line="280" w:lineRule="exact"/>
              <w:ind w:left="31" w:leftChars="15" w:right="31" w:rightChars="15"/>
              <w:jc w:val="center"/>
              <w:rPr>
                <w:rFonts w:ascii="仿宋" w:hAnsi="仿宋" w:eastAsia="仿宋"/>
                <w:snapToGrid w:val="0"/>
                <w:kern w:val="24"/>
                <w:sz w:val="21"/>
                <w:szCs w:val="21"/>
              </w:rPr>
            </w:pPr>
            <w:r>
              <w:rPr>
                <w:rFonts w:hint="eastAsia" w:ascii="仿宋" w:hAnsi="仿宋" w:eastAsia="仿宋"/>
                <w:snapToGrid w:val="0"/>
                <w:kern w:val="24"/>
                <w:sz w:val="21"/>
                <w:szCs w:val="21"/>
              </w:rPr>
              <w:t>3</w:t>
            </w:r>
          </w:p>
        </w:tc>
        <w:tc>
          <w:tcPr>
            <w:tcW w:w="1678" w:type="pct"/>
            <w:vAlign w:val="center"/>
          </w:tcPr>
          <w:p>
            <w:pPr>
              <w:pStyle w:val="10"/>
              <w:spacing w:beforeLines="20" w:afterLines="20" w:line="280" w:lineRule="exact"/>
              <w:ind w:left="31" w:leftChars="15" w:right="31" w:rightChars="15"/>
              <w:jc w:val="center"/>
              <w:rPr>
                <w:rFonts w:ascii="仿宋" w:hAnsi="仿宋" w:eastAsia="仿宋"/>
                <w:snapToGrid w:val="0"/>
                <w:kern w:val="24"/>
                <w:sz w:val="21"/>
                <w:szCs w:val="21"/>
              </w:rPr>
            </w:pPr>
            <w:r>
              <w:rPr>
                <w:rFonts w:hint="eastAsia" w:ascii="仿宋" w:hAnsi="仿宋" w:eastAsia="仿宋"/>
                <w:snapToGrid w:val="0"/>
                <w:kern w:val="24"/>
                <w:sz w:val="21"/>
                <w:szCs w:val="21"/>
              </w:rPr>
              <w:t>讲授法、</w:t>
            </w:r>
            <w:r>
              <w:rPr>
                <w:rFonts w:ascii="仿宋" w:hAnsi="仿宋" w:eastAsia="仿宋"/>
                <w:snapToGrid w:val="0"/>
                <w:kern w:val="24"/>
                <w:sz w:val="21"/>
                <w:szCs w:val="21"/>
              </w:rPr>
              <w:t>自主学习法</w:t>
            </w:r>
          </w:p>
        </w:tc>
        <w:tc>
          <w:tcPr>
            <w:tcW w:w="1035" w:type="pct"/>
            <w:vAlign w:val="center"/>
          </w:tcPr>
          <w:p>
            <w:pPr>
              <w:spacing w:beforeLines="15" w:afterLines="15" w:line="300" w:lineRule="exact"/>
              <w:jc w:val="center"/>
              <w:rPr>
                <w:rFonts w:ascii="Times New Roman" w:hAnsi="Times New Roman" w:eastAsia="仿宋" w:cs="Times New Roman"/>
                <w:sz w:val="21"/>
                <w:szCs w:val="21"/>
              </w:rPr>
            </w:pPr>
            <w:r>
              <w:rPr>
                <w:rFonts w:hint="eastAsia" w:ascii="Times New Roman" w:hAnsi="Times New Roman" w:eastAsia="仿宋" w:cs="Times New Roman"/>
                <w:sz w:val="21"/>
                <w:szCs w:val="21"/>
              </w:rPr>
              <w:t>1【德育目标】</w:t>
            </w:r>
          </w:p>
          <w:p>
            <w:pPr>
              <w:spacing w:beforeLines="15" w:afterLines="15" w:line="300" w:lineRule="exact"/>
              <w:jc w:val="center"/>
              <w:rPr>
                <w:rFonts w:ascii="Times New Roman" w:hAnsi="Times New Roman" w:eastAsia="仿宋" w:cs="Times New Roman"/>
                <w:sz w:val="21"/>
                <w:szCs w:val="21"/>
              </w:rPr>
            </w:pPr>
            <w:r>
              <w:rPr>
                <w:rFonts w:hint="eastAsia" w:ascii="Times New Roman" w:hAnsi="Times New Roman" w:eastAsia="仿宋" w:cs="Times New Roman"/>
                <w:sz w:val="21"/>
                <w:szCs w:val="21"/>
              </w:rPr>
              <w:t>2【认知目标】</w:t>
            </w:r>
          </w:p>
          <w:p>
            <w:pPr>
              <w:spacing w:beforeLines="15" w:afterLines="15" w:line="300" w:lineRule="exact"/>
              <w:jc w:val="center"/>
              <w:rPr>
                <w:rFonts w:ascii="仿宋" w:hAnsi="仿宋" w:eastAsia="仿宋" w:cs="Times New Roman"/>
                <w:sz w:val="21"/>
                <w:szCs w:val="21"/>
              </w:rPr>
            </w:pPr>
            <w:r>
              <w:rPr>
                <w:rFonts w:ascii="Times New Roman" w:hAnsi="Times New Roman" w:eastAsia="仿宋" w:cs="Times New Roman"/>
                <w:sz w:val="21"/>
                <w:szCs w:val="21"/>
              </w:rPr>
              <w:t>3【能力目标】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8" w:hRule="exact"/>
          <w:jc w:val="center"/>
        </w:trPr>
        <w:tc>
          <w:tcPr>
            <w:tcW w:w="300" w:type="pct"/>
          </w:tcPr>
          <w:p>
            <w:pPr>
              <w:pStyle w:val="10"/>
              <w:spacing w:beforeLines="20" w:afterLines="20" w:line="280" w:lineRule="exact"/>
              <w:ind w:left="31" w:leftChars="15" w:right="31" w:rightChars="15"/>
              <w:jc w:val="center"/>
              <w:rPr>
                <w:rFonts w:ascii="仿宋" w:hAnsi="仿宋" w:eastAsia="仿宋" w:cs="Times New Roman"/>
                <w:sz w:val="21"/>
                <w:szCs w:val="21"/>
              </w:rPr>
            </w:pPr>
            <w:r>
              <w:rPr>
                <w:rFonts w:hint="eastAsia" w:ascii="仿宋" w:hAnsi="仿宋" w:eastAsia="仿宋" w:cs="Times New Roman"/>
                <w:sz w:val="21"/>
                <w:szCs w:val="21"/>
              </w:rPr>
              <w:t>1</w:t>
            </w:r>
            <w:r>
              <w:rPr>
                <w:rFonts w:ascii="仿宋" w:hAnsi="仿宋" w:eastAsia="仿宋" w:cs="Times New Roman"/>
                <w:sz w:val="21"/>
                <w:szCs w:val="21"/>
              </w:rPr>
              <w:t>1</w:t>
            </w:r>
          </w:p>
        </w:tc>
        <w:tc>
          <w:tcPr>
            <w:tcW w:w="1605" w:type="pct"/>
            <w:vAlign w:val="center"/>
          </w:tcPr>
          <w:p>
            <w:pPr>
              <w:adjustRightInd w:val="0"/>
              <w:snapToGrid w:val="0"/>
              <w:spacing w:beforeLines="20" w:afterLines="20" w:line="280" w:lineRule="exact"/>
              <w:ind w:left="31" w:leftChars="15" w:right="31" w:rightChars="15"/>
              <w:jc w:val="left"/>
              <w:rPr>
                <w:rFonts w:ascii="仿宋" w:hAnsi="仿宋" w:eastAsia="仿宋"/>
                <w:snapToGrid w:val="0"/>
                <w:kern w:val="24"/>
                <w:sz w:val="21"/>
                <w:szCs w:val="21"/>
              </w:rPr>
            </w:pPr>
            <w:r>
              <w:rPr>
                <w:rFonts w:hint="eastAsia" w:ascii="仿宋" w:hAnsi="仿宋" w:eastAsia="仿宋"/>
                <w:snapToGrid w:val="0"/>
                <w:kern w:val="24"/>
                <w:sz w:val="21"/>
                <w:szCs w:val="21"/>
              </w:rPr>
              <w:t>第十一讲 约束与广义坐标及虚功原理</w:t>
            </w:r>
          </w:p>
        </w:tc>
        <w:tc>
          <w:tcPr>
            <w:tcW w:w="382" w:type="pct"/>
            <w:vAlign w:val="center"/>
          </w:tcPr>
          <w:p>
            <w:pPr>
              <w:pStyle w:val="10"/>
              <w:spacing w:beforeLines="20" w:afterLines="20" w:line="280" w:lineRule="exact"/>
              <w:ind w:left="31" w:leftChars="15" w:right="31" w:rightChars="15"/>
              <w:jc w:val="center"/>
              <w:rPr>
                <w:rFonts w:ascii="仿宋" w:hAnsi="仿宋" w:eastAsia="仿宋"/>
                <w:snapToGrid w:val="0"/>
                <w:kern w:val="24"/>
                <w:sz w:val="21"/>
                <w:szCs w:val="21"/>
              </w:rPr>
            </w:pPr>
            <w:r>
              <w:rPr>
                <w:rFonts w:hint="eastAsia" w:ascii="仿宋" w:hAnsi="仿宋" w:eastAsia="仿宋"/>
                <w:snapToGrid w:val="0"/>
                <w:kern w:val="24"/>
                <w:sz w:val="21"/>
                <w:szCs w:val="21"/>
              </w:rPr>
              <w:t>3</w:t>
            </w:r>
          </w:p>
        </w:tc>
        <w:tc>
          <w:tcPr>
            <w:tcW w:w="1678" w:type="pct"/>
            <w:vAlign w:val="center"/>
          </w:tcPr>
          <w:p>
            <w:pPr>
              <w:pStyle w:val="10"/>
              <w:spacing w:beforeLines="20" w:afterLines="20" w:line="280" w:lineRule="exact"/>
              <w:ind w:left="31" w:leftChars="15" w:right="31" w:rightChars="15"/>
              <w:jc w:val="center"/>
              <w:rPr>
                <w:rFonts w:ascii="仿宋" w:hAnsi="仿宋" w:eastAsia="仿宋"/>
                <w:snapToGrid w:val="0"/>
                <w:kern w:val="24"/>
                <w:sz w:val="21"/>
                <w:szCs w:val="21"/>
              </w:rPr>
            </w:pPr>
            <w:r>
              <w:rPr>
                <w:rFonts w:hint="eastAsia" w:ascii="仿宋" w:hAnsi="仿宋" w:eastAsia="仿宋"/>
                <w:snapToGrid w:val="0"/>
                <w:kern w:val="24"/>
                <w:sz w:val="21"/>
                <w:szCs w:val="21"/>
              </w:rPr>
              <w:t>讲授法、讨论法</w:t>
            </w:r>
          </w:p>
        </w:tc>
        <w:tc>
          <w:tcPr>
            <w:tcW w:w="1035" w:type="pct"/>
            <w:vAlign w:val="center"/>
          </w:tcPr>
          <w:p>
            <w:pPr>
              <w:spacing w:beforeLines="15" w:afterLines="15" w:line="300" w:lineRule="exact"/>
              <w:jc w:val="center"/>
              <w:rPr>
                <w:rFonts w:ascii="Times New Roman" w:hAnsi="Times New Roman" w:eastAsia="仿宋" w:cs="Times New Roman"/>
                <w:sz w:val="21"/>
                <w:szCs w:val="21"/>
              </w:rPr>
            </w:pPr>
            <w:r>
              <w:rPr>
                <w:rFonts w:hint="eastAsia" w:ascii="Times New Roman" w:hAnsi="Times New Roman" w:eastAsia="仿宋" w:cs="Times New Roman"/>
                <w:sz w:val="21"/>
                <w:szCs w:val="21"/>
              </w:rPr>
              <w:t>1【德育目标】</w:t>
            </w:r>
          </w:p>
          <w:p>
            <w:pPr>
              <w:spacing w:beforeLines="15" w:afterLines="15" w:line="300" w:lineRule="exact"/>
              <w:jc w:val="center"/>
              <w:rPr>
                <w:rFonts w:ascii="仿宋" w:hAnsi="仿宋" w:eastAsia="仿宋" w:cs="Times New Roman"/>
                <w:sz w:val="21"/>
                <w:szCs w:val="21"/>
              </w:rPr>
            </w:pPr>
            <w:r>
              <w:rPr>
                <w:rFonts w:ascii="Times New Roman" w:hAnsi="Times New Roman" w:eastAsia="仿宋" w:cs="Times New Roman"/>
                <w:sz w:val="21"/>
                <w:szCs w:val="21"/>
              </w:rPr>
              <w:t>3【能力目标】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0" w:hRule="exact"/>
          <w:jc w:val="center"/>
        </w:trPr>
        <w:tc>
          <w:tcPr>
            <w:tcW w:w="300" w:type="pct"/>
          </w:tcPr>
          <w:p>
            <w:pPr>
              <w:pStyle w:val="10"/>
              <w:spacing w:beforeLines="20" w:afterLines="20" w:line="280" w:lineRule="exact"/>
              <w:ind w:left="31" w:leftChars="15" w:right="31" w:rightChars="15"/>
              <w:jc w:val="center"/>
              <w:rPr>
                <w:rFonts w:ascii="仿宋" w:hAnsi="仿宋" w:eastAsia="仿宋" w:cs="Times New Roman"/>
                <w:sz w:val="21"/>
                <w:szCs w:val="21"/>
              </w:rPr>
            </w:pPr>
            <w:r>
              <w:rPr>
                <w:rFonts w:hint="eastAsia" w:ascii="仿宋" w:hAnsi="仿宋" w:eastAsia="仿宋" w:cs="Times New Roman"/>
                <w:sz w:val="21"/>
                <w:szCs w:val="21"/>
              </w:rPr>
              <w:t>1</w:t>
            </w:r>
            <w:r>
              <w:rPr>
                <w:rFonts w:ascii="仿宋" w:hAnsi="仿宋" w:eastAsia="仿宋" w:cs="Times New Roman"/>
                <w:sz w:val="21"/>
                <w:szCs w:val="21"/>
              </w:rPr>
              <w:t>2</w:t>
            </w:r>
          </w:p>
        </w:tc>
        <w:tc>
          <w:tcPr>
            <w:tcW w:w="1605" w:type="pct"/>
            <w:vAlign w:val="center"/>
          </w:tcPr>
          <w:p>
            <w:pPr>
              <w:adjustRightInd w:val="0"/>
              <w:snapToGrid w:val="0"/>
              <w:spacing w:beforeLines="20" w:afterLines="20" w:line="280" w:lineRule="exact"/>
              <w:ind w:left="31" w:leftChars="15" w:right="31" w:rightChars="15"/>
              <w:jc w:val="left"/>
              <w:rPr>
                <w:rFonts w:ascii="仿宋" w:hAnsi="仿宋" w:eastAsia="仿宋"/>
                <w:snapToGrid w:val="0"/>
                <w:kern w:val="24"/>
                <w:sz w:val="21"/>
                <w:szCs w:val="21"/>
              </w:rPr>
            </w:pPr>
            <w:r>
              <w:rPr>
                <w:rFonts w:hint="eastAsia" w:ascii="仿宋" w:hAnsi="仿宋" w:eastAsia="仿宋"/>
                <w:snapToGrid w:val="0"/>
                <w:kern w:val="24"/>
                <w:sz w:val="21"/>
                <w:szCs w:val="21"/>
              </w:rPr>
              <w:t>第十二讲 拉格朗日方程</w:t>
            </w:r>
          </w:p>
        </w:tc>
        <w:tc>
          <w:tcPr>
            <w:tcW w:w="382" w:type="pct"/>
            <w:vAlign w:val="center"/>
          </w:tcPr>
          <w:p>
            <w:pPr>
              <w:pStyle w:val="10"/>
              <w:spacing w:beforeLines="20" w:afterLines="20" w:line="280" w:lineRule="exact"/>
              <w:ind w:left="31" w:leftChars="15" w:right="31" w:rightChars="15"/>
              <w:jc w:val="center"/>
              <w:rPr>
                <w:rFonts w:ascii="仿宋" w:hAnsi="仿宋" w:eastAsia="仿宋"/>
                <w:snapToGrid w:val="0"/>
                <w:kern w:val="24"/>
                <w:sz w:val="21"/>
                <w:szCs w:val="21"/>
              </w:rPr>
            </w:pPr>
            <w:r>
              <w:rPr>
                <w:rFonts w:hint="eastAsia" w:ascii="仿宋" w:hAnsi="仿宋" w:eastAsia="仿宋"/>
                <w:snapToGrid w:val="0"/>
                <w:kern w:val="24"/>
                <w:sz w:val="21"/>
                <w:szCs w:val="21"/>
              </w:rPr>
              <w:t>3</w:t>
            </w:r>
          </w:p>
        </w:tc>
        <w:tc>
          <w:tcPr>
            <w:tcW w:w="1678" w:type="pct"/>
            <w:vAlign w:val="center"/>
          </w:tcPr>
          <w:p>
            <w:pPr>
              <w:pStyle w:val="10"/>
              <w:spacing w:beforeLines="20" w:afterLines="20" w:line="280" w:lineRule="exact"/>
              <w:ind w:left="31" w:leftChars="15" w:right="31" w:rightChars="15"/>
              <w:jc w:val="center"/>
              <w:rPr>
                <w:rFonts w:ascii="仿宋" w:hAnsi="仿宋" w:eastAsia="仿宋"/>
                <w:snapToGrid w:val="0"/>
                <w:kern w:val="24"/>
                <w:sz w:val="21"/>
                <w:szCs w:val="21"/>
              </w:rPr>
            </w:pPr>
            <w:r>
              <w:rPr>
                <w:rFonts w:hint="eastAsia" w:ascii="仿宋" w:hAnsi="仿宋" w:eastAsia="仿宋"/>
                <w:snapToGrid w:val="0"/>
                <w:kern w:val="24"/>
                <w:sz w:val="21"/>
                <w:szCs w:val="21"/>
              </w:rPr>
              <w:t>讲授法、讨论法</w:t>
            </w:r>
          </w:p>
        </w:tc>
        <w:tc>
          <w:tcPr>
            <w:tcW w:w="1035" w:type="pct"/>
            <w:vAlign w:val="center"/>
          </w:tcPr>
          <w:p>
            <w:pPr>
              <w:spacing w:beforeLines="15" w:afterLines="15" w:line="300" w:lineRule="exact"/>
              <w:jc w:val="center"/>
              <w:rPr>
                <w:rFonts w:ascii="Times New Roman" w:hAnsi="Times New Roman" w:eastAsia="仿宋" w:cs="Times New Roman"/>
                <w:sz w:val="21"/>
                <w:szCs w:val="21"/>
              </w:rPr>
            </w:pPr>
            <w:r>
              <w:rPr>
                <w:rFonts w:hint="eastAsia" w:ascii="Times New Roman" w:hAnsi="Times New Roman" w:eastAsia="仿宋" w:cs="Times New Roman"/>
                <w:sz w:val="21"/>
                <w:szCs w:val="21"/>
              </w:rPr>
              <w:t>1【德育目标】</w:t>
            </w:r>
          </w:p>
          <w:p>
            <w:pPr>
              <w:spacing w:beforeLines="15" w:afterLines="15" w:line="300" w:lineRule="exact"/>
              <w:jc w:val="center"/>
              <w:rPr>
                <w:rFonts w:ascii="Times New Roman" w:hAnsi="Times New Roman" w:eastAsia="仿宋" w:cs="Times New Roman"/>
                <w:sz w:val="21"/>
                <w:szCs w:val="21"/>
              </w:rPr>
            </w:pPr>
            <w:r>
              <w:rPr>
                <w:rFonts w:ascii="Times New Roman" w:hAnsi="Times New Roman" w:eastAsia="仿宋" w:cs="Times New Roman"/>
                <w:sz w:val="21"/>
                <w:szCs w:val="21"/>
              </w:rPr>
              <w:t>3【能力目标】</w:t>
            </w:r>
          </w:p>
          <w:p>
            <w:pPr>
              <w:spacing w:line="280" w:lineRule="exact"/>
              <w:jc w:val="center"/>
              <w:rPr>
                <w:rFonts w:ascii="仿宋" w:hAnsi="仿宋" w:eastAsia="仿宋" w:cs="Times New Roman"/>
                <w:sz w:val="21"/>
                <w:szCs w:val="21"/>
              </w:rPr>
            </w:pPr>
            <w:r>
              <w:rPr>
                <w:rFonts w:ascii="Times New Roman" w:hAnsi="Times New Roman" w:eastAsia="仿宋" w:cs="Times New Roman"/>
                <w:sz w:val="21"/>
                <w:szCs w:val="21"/>
              </w:rPr>
              <w:t>4【发展目标】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7" w:hRule="exact"/>
          <w:jc w:val="center"/>
        </w:trPr>
        <w:tc>
          <w:tcPr>
            <w:tcW w:w="300" w:type="pct"/>
          </w:tcPr>
          <w:p>
            <w:pPr>
              <w:pStyle w:val="10"/>
              <w:spacing w:beforeLines="20" w:afterLines="20" w:line="280" w:lineRule="exact"/>
              <w:ind w:left="31" w:leftChars="15" w:right="31" w:rightChars="15"/>
              <w:jc w:val="center"/>
              <w:rPr>
                <w:rFonts w:ascii="仿宋" w:hAnsi="仿宋" w:eastAsia="仿宋" w:cs="Times New Roman"/>
                <w:sz w:val="21"/>
                <w:szCs w:val="21"/>
              </w:rPr>
            </w:pPr>
            <w:r>
              <w:rPr>
                <w:rFonts w:hint="eastAsia" w:ascii="仿宋" w:hAnsi="仿宋" w:eastAsia="仿宋" w:cs="Times New Roman"/>
                <w:sz w:val="21"/>
                <w:szCs w:val="21"/>
              </w:rPr>
              <w:t>1</w:t>
            </w:r>
            <w:r>
              <w:rPr>
                <w:rFonts w:ascii="仿宋" w:hAnsi="仿宋" w:eastAsia="仿宋" w:cs="Times New Roman"/>
                <w:sz w:val="21"/>
                <w:szCs w:val="21"/>
              </w:rPr>
              <w:t>3</w:t>
            </w:r>
          </w:p>
        </w:tc>
        <w:tc>
          <w:tcPr>
            <w:tcW w:w="1605" w:type="pct"/>
            <w:vAlign w:val="center"/>
          </w:tcPr>
          <w:p>
            <w:pPr>
              <w:adjustRightInd w:val="0"/>
              <w:snapToGrid w:val="0"/>
              <w:spacing w:beforeLines="20" w:afterLines="20" w:line="280" w:lineRule="exact"/>
              <w:ind w:left="31" w:leftChars="15" w:right="31" w:rightChars="15"/>
              <w:jc w:val="left"/>
              <w:rPr>
                <w:rFonts w:ascii="仿宋" w:hAnsi="仿宋" w:eastAsia="仿宋"/>
                <w:snapToGrid w:val="0"/>
                <w:kern w:val="24"/>
                <w:sz w:val="21"/>
                <w:szCs w:val="21"/>
              </w:rPr>
            </w:pPr>
            <w:r>
              <w:rPr>
                <w:rFonts w:hint="eastAsia" w:ascii="仿宋" w:hAnsi="仿宋" w:eastAsia="仿宋"/>
                <w:snapToGrid w:val="0"/>
                <w:kern w:val="24"/>
                <w:sz w:val="21"/>
                <w:szCs w:val="21"/>
              </w:rPr>
              <w:t>第十三讲 小振动</w:t>
            </w:r>
          </w:p>
        </w:tc>
        <w:tc>
          <w:tcPr>
            <w:tcW w:w="382" w:type="pct"/>
            <w:vAlign w:val="center"/>
          </w:tcPr>
          <w:p>
            <w:pPr>
              <w:pStyle w:val="10"/>
              <w:spacing w:beforeLines="20" w:afterLines="20" w:line="280" w:lineRule="exact"/>
              <w:ind w:left="31" w:leftChars="15" w:right="31" w:rightChars="15"/>
              <w:jc w:val="center"/>
              <w:rPr>
                <w:rFonts w:ascii="仿宋" w:hAnsi="仿宋" w:eastAsia="仿宋"/>
                <w:snapToGrid w:val="0"/>
                <w:kern w:val="24"/>
                <w:sz w:val="21"/>
                <w:szCs w:val="21"/>
              </w:rPr>
            </w:pPr>
            <w:r>
              <w:rPr>
                <w:rFonts w:hint="eastAsia" w:ascii="仿宋" w:hAnsi="仿宋" w:eastAsia="仿宋"/>
                <w:snapToGrid w:val="0"/>
                <w:kern w:val="24"/>
                <w:sz w:val="21"/>
                <w:szCs w:val="21"/>
              </w:rPr>
              <w:t>3</w:t>
            </w:r>
          </w:p>
        </w:tc>
        <w:tc>
          <w:tcPr>
            <w:tcW w:w="1678" w:type="pct"/>
            <w:vAlign w:val="center"/>
          </w:tcPr>
          <w:p>
            <w:pPr>
              <w:pStyle w:val="10"/>
              <w:spacing w:beforeLines="20" w:afterLines="20" w:line="280" w:lineRule="exact"/>
              <w:ind w:left="31" w:leftChars="15" w:right="31" w:rightChars="15"/>
              <w:jc w:val="center"/>
              <w:rPr>
                <w:rFonts w:ascii="仿宋" w:hAnsi="仿宋" w:eastAsia="仿宋"/>
                <w:snapToGrid w:val="0"/>
                <w:kern w:val="24"/>
                <w:sz w:val="21"/>
                <w:szCs w:val="21"/>
              </w:rPr>
            </w:pPr>
            <w:r>
              <w:rPr>
                <w:rFonts w:hint="eastAsia" w:ascii="仿宋" w:hAnsi="仿宋" w:eastAsia="仿宋"/>
                <w:snapToGrid w:val="0"/>
                <w:kern w:val="24"/>
                <w:sz w:val="21"/>
                <w:szCs w:val="21"/>
              </w:rPr>
              <w:t>讲授法、</w:t>
            </w:r>
            <w:r>
              <w:rPr>
                <w:rFonts w:ascii="仿宋" w:hAnsi="仿宋" w:eastAsia="仿宋"/>
                <w:snapToGrid w:val="0"/>
                <w:kern w:val="24"/>
                <w:sz w:val="21"/>
                <w:szCs w:val="21"/>
              </w:rPr>
              <w:t>自主学习法</w:t>
            </w:r>
          </w:p>
        </w:tc>
        <w:tc>
          <w:tcPr>
            <w:tcW w:w="1035" w:type="pct"/>
            <w:vAlign w:val="center"/>
          </w:tcPr>
          <w:p>
            <w:pPr>
              <w:spacing w:beforeLines="15" w:afterLines="15" w:line="300" w:lineRule="exact"/>
              <w:jc w:val="center"/>
              <w:rPr>
                <w:rFonts w:ascii="Times New Roman" w:hAnsi="Times New Roman" w:eastAsia="仿宋" w:cs="Times New Roman"/>
                <w:sz w:val="21"/>
                <w:szCs w:val="21"/>
              </w:rPr>
            </w:pPr>
            <w:r>
              <w:rPr>
                <w:rFonts w:hint="eastAsia" w:ascii="Times New Roman" w:hAnsi="Times New Roman" w:eastAsia="仿宋" w:cs="Times New Roman"/>
                <w:sz w:val="21"/>
                <w:szCs w:val="21"/>
              </w:rPr>
              <w:t>1【德育目标】</w:t>
            </w:r>
          </w:p>
          <w:p>
            <w:pPr>
              <w:spacing w:beforeLines="15" w:afterLines="15" w:line="300" w:lineRule="exact"/>
              <w:jc w:val="center"/>
              <w:rPr>
                <w:rFonts w:ascii="Times New Roman" w:hAnsi="Times New Roman" w:eastAsia="仿宋" w:cs="Times New Roman"/>
                <w:sz w:val="21"/>
                <w:szCs w:val="21"/>
              </w:rPr>
            </w:pPr>
            <w:r>
              <w:rPr>
                <w:rFonts w:ascii="Times New Roman" w:hAnsi="Times New Roman" w:eastAsia="仿宋" w:cs="Times New Roman"/>
                <w:sz w:val="21"/>
                <w:szCs w:val="21"/>
              </w:rPr>
              <w:t>3【能力目标】</w:t>
            </w:r>
          </w:p>
          <w:p>
            <w:pPr>
              <w:spacing w:beforeLines="15" w:afterLines="15" w:line="300" w:lineRule="exact"/>
              <w:jc w:val="center"/>
              <w:rPr>
                <w:rFonts w:ascii="仿宋" w:hAnsi="仿宋" w:eastAsia="仿宋" w:cs="Times New Roman"/>
                <w:sz w:val="21"/>
                <w:szCs w:val="21"/>
              </w:rPr>
            </w:pPr>
            <w:r>
              <w:rPr>
                <w:rFonts w:ascii="Times New Roman" w:hAnsi="Times New Roman" w:eastAsia="仿宋" w:cs="Times New Roman"/>
                <w:sz w:val="21"/>
                <w:szCs w:val="21"/>
              </w:rPr>
              <w:t>4【发展目标】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9" w:hRule="exact"/>
          <w:jc w:val="center"/>
        </w:trPr>
        <w:tc>
          <w:tcPr>
            <w:tcW w:w="300" w:type="pct"/>
          </w:tcPr>
          <w:p>
            <w:pPr>
              <w:pStyle w:val="10"/>
              <w:spacing w:beforeLines="20" w:afterLines="20" w:line="280" w:lineRule="exact"/>
              <w:ind w:left="31" w:leftChars="15" w:right="31" w:rightChars="15"/>
              <w:jc w:val="center"/>
              <w:rPr>
                <w:rFonts w:ascii="仿宋" w:hAnsi="仿宋" w:eastAsia="仿宋" w:cs="Times New Roman"/>
                <w:sz w:val="21"/>
                <w:szCs w:val="21"/>
              </w:rPr>
            </w:pPr>
            <w:r>
              <w:rPr>
                <w:rFonts w:hint="eastAsia" w:ascii="仿宋" w:hAnsi="仿宋" w:eastAsia="仿宋" w:cs="Times New Roman"/>
                <w:sz w:val="21"/>
                <w:szCs w:val="21"/>
              </w:rPr>
              <w:t>1</w:t>
            </w:r>
            <w:r>
              <w:rPr>
                <w:rFonts w:ascii="仿宋" w:hAnsi="仿宋" w:eastAsia="仿宋" w:cs="Times New Roman"/>
                <w:sz w:val="21"/>
                <w:szCs w:val="21"/>
              </w:rPr>
              <w:t>4</w:t>
            </w:r>
          </w:p>
        </w:tc>
        <w:tc>
          <w:tcPr>
            <w:tcW w:w="1605" w:type="pct"/>
            <w:vAlign w:val="center"/>
          </w:tcPr>
          <w:p>
            <w:pPr>
              <w:adjustRightInd w:val="0"/>
              <w:snapToGrid w:val="0"/>
              <w:spacing w:beforeLines="20" w:afterLines="20" w:line="280" w:lineRule="exact"/>
              <w:ind w:left="31" w:leftChars="15" w:right="31" w:rightChars="15"/>
              <w:jc w:val="left"/>
              <w:rPr>
                <w:rFonts w:ascii="仿宋" w:hAnsi="仿宋" w:eastAsia="仿宋"/>
                <w:snapToGrid w:val="0"/>
                <w:kern w:val="24"/>
                <w:sz w:val="21"/>
                <w:szCs w:val="21"/>
              </w:rPr>
            </w:pPr>
            <w:r>
              <w:rPr>
                <w:rFonts w:hint="eastAsia" w:ascii="仿宋" w:hAnsi="仿宋" w:eastAsia="仿宋"/>
                <w:snapToGrid w:val="0"/>
                <w:kern w:val="24"/>
                <w:sz w:val="21"/>
                <w:szCs w:val="21"/>
              </w:rPr>
              <w:t>第十四讲 哈密顿正则方程及泊松括号</w:t>
            </w:r>
          </w:p>
        </w:tc>
        <w:tc>
          <w:tcPr>
            <w:tcW w:w="382" w:type="pct"/>
            <w:vAlign w:val="center"/>
          </w:tcPr>
          <w:p>
            <w:pPr>
              <w:pStyle w:val="10"/>
              <w:spacing w:beforeLines="20" w:afterLines="20" w:line="280" w:lineRule="exact"/>
              <w:ind w:left="31" w:leftChars="15" w:right="31" w:rightChars="15"/>
              <w:jc w:val="center"/>
              <w:rPr>
                <w:rFonts w:ascii="仿宋" w:hAnsi="仿宋" w:eastAsia="仿宋"/>
                <w:snapToGrid w:val="0"/>
                <w:kern w:val="24"/>
                <w:sz w:val="21"/>
                <w:szCs w:val="21"/>
              </w:rPr>
            </w:pPr>
            <w:r>
              <w:rPr>
                <w:rFonts w:hint="eastAsia" w:ascii="仿宋" w:hAnsi="仿宋" w:eastAsia="仿宋"/>
                <w:snapToGrid w:val="0"/>
                <w:kern w:val="24"/>
                <w:sz w:val="21"/>
                <w:szCs w:val="21"/>
              </w:rPr>
              <w:t>3</w:t>
            </w:r>
          </w:p>
        </w:tc>
        <w:tc>
          <w:tcPr>
            <w:tcW w:w="1678" w:type="pct"/>
            <w:vAlign w:val="center"/>
          </w:tcPr>
          <w:p>
            <w:pPr>
              <w:pStyle w:val="10"/>
              <w:spacing w:beforeLines="20" w:afterLines="20" w:line="280" w:lineRule="exact"/>
              <w:ind w:left="31" w:leftChars="15" w:right="31" w:rightChars="15"/>
              <w:jc w:val="center"/>
              <w:rPr>
                <w:rFonts w:ascii="仿宋" w:hAnsi="仿宋" w:eastAsia="仿宋"/>
                <w:snapToGrid w:val="0"/>
                <w:kern w:val="24"/>
                <w:sz w:val="21"/>
                <w:szCs w:val="21"/>
              </w:rPr>
            </w:pPr>
            <w:r>
              <w:rPr>
                <w:rFonts w:hint="eastAsia" w:ascii="仿宋" w:hAnsi="仿宋" w:eastAsia="仿宋"/>
                <w:snapToGrid w:val="0"/>
                <w:kern w:val="24"/>
                <w:sz w:val="21"/>
                <w:szCs w:val="21"/>
              </w:rPr>
              <w:t>讲授法、讨论法</w:t>
            </w:r>
          </w:p>
        </w:tc>
        <w:tc>
          <w:tcPr>
            <w:tcW w:w="1035" w:type="pct"/>
            <w:vAlign w:val="center"/>
          </w:tcPr>
          <w:p>
            <w:pPr>
              <w:spacing w:beforeLines="15" w:afterLines="15" w:line="300" w:lineRule="exact"/>
              <w:jc w:val="center"/>
              <w:rPr>
                <w:rFonts w:ascii="Times New Roman" w:hAnsi="Times New Roman" w:eastAsia="仿宋" w:cs="Times New Roman"/>
                <w:sz w:val="21"/>
                <w:szCs w:val="21"/>
              </w:rPr>
            </w:pPr>
            <w:r>
              <w:rPr>
                <w:rFonts w:hint="eastAsia" w:ascii="Times New Roman" w:hAnsi="Times New Roman" w:eastAsia="仿宋" w:cs="Times New Roman"/>
                <w:sz w:val="21"/>
                <w:szCs w:val="21"/>
              </w:rPr>
              <w:t>1【德育目标】</w:t>
            </w:r>
          </w:p>
          <w:p>
            <w:pPr>
              <w:spacing w:beforeLines="15" w:afterLines="15" w:line="300" w:lineRule="exact"/>
              <w:jc w:val="center"/>
              <w:rPr>
                <w:rFonts w:ascii="Times New Roman" w:hAnsi="Times New Roman" w:eastAsia="仿宋" w:cs="Times New Roman"/>
                <w:sz w:val="21"/>
                <w:szCs w:val="21"/>
              </w:rPr>
            </w:pPr>
            <w:r>
              <w:rPr>
                <w:rFonts w:ascii="Times New Roman" w:hAnsi="Times New Roman" w:eastAsia="仿宋" w:cs="Times New Roman"/>
                <w:sz w:val="21"/>
                <w:szCs w:val="21"/>
              </w:rPr>
              <w:t>3【能力目标】</w:t>
            </w:r>
          </w:p>
          <w:p>
            <w:pPr>
              <w:spacing w:beforeLines="15" w:afterLines="15" w:line="300" w:lineRule="exact"/>
              <w:jc w:val="center"/>
              <w:rPr>
                <w:rFonts w:ascii="仿宋" w:hAnsi="仿宋" w:eastAsia="仿宋" w:cs="Times New Roman"/>
                <w:sz w:val="21"/>
                <w:szCs w:val="21"/>
              </w:rPr>
            </w:pPr>
            <w:r>
              <w:rPr>
                <w:rFonts w:ascii="Times New Roman" w:hAnsi="Times New Roman" w:eastAsia="仿宋" w:cs="Times New Roman"/>
                <w:sz w:val="21"/>
                <w:szCs w:val="21"/>
              </w:rPr>
              <w:t>4【发展目标】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5" w:hRule="exact"/>
          <w:jc w:val="center"/>
        </w:trPr>
        <w:tc>
          <w:tcPr>
            <w:tcW w:w="300" w:type="pct"/>
          </w:tcPr>
          <w:p>
            <w:pPr>
              <w:pStyle w:val="10"/>
              <w:spacing w:beforeLines="20" w:afterLines="20" w:line="280" w:lineRule="exact"/>
              <w:ind w:left="31" w:leftChars="15" w:right="31" w:rightChars="15"/>
              <w:jc w:val="center"/>
              <w:rPr>
                <w:rFonts w:ascii="仿宋" w:hAnsi="仿宋" w:eastAsia="仿宋" w:cs="Times New Roman"/>
                <w:sz w:val="21"/>
                <w:szCs w:val="21"/>
              </w:rPr>
            </w:pPr>
            <w:r>
              <w:rPr>
                <w:rFonts w:hint="eastAsia" w:ascii="仿宋" w:hAnsi="仿宋" w:eastAsia="仿宋" w:cs="Times New Roman"/>
                <w:sz w:val="21"/>
                <w:szCs w:val="21"/>
              </w:rPr>
              <w:t>1</w:t>
            </w:r>
            <w:r>
              <w:rPr>
                <w:rFonts w:ascii="仿宋" w:hAnsi="仿宋" w:eastAsia="仿宋" w:cs="Times New Roman"/>
                <w:sz w:val="21"/>
                <w:szCs w:val="21"/>
              </w:rPr>
              <w:t>5</w:t>
            </w:r>
          </w:p>
        </w:tc>
        <w:tc>
          <w:tcPr>
            <w:tcW w:w="1605" w:type="pct"/>
            <w:vAlign w:val="center"/>
          </w:tcPr>
          <w:p>
            <w:pPr>
              <w:adjustRightInd w:val="0"/>
              <w:snapToGrid w:val="0"/>
              <w:spacing w:beforeLines="20" w:afterLines="20" w:line="280" w:lineRule="exact"/>
              <w:ind w:left="31" w:leftChars="15" w:right="31" w:rightChars="15"/>
              <w:jc w:val="left"/>
              <w:rPr>
                <w:rFonts w:ascii="仿宋" w:hAnsi="仿宋" w:eastAsia="仿宋"/>
                <w:snapToGrid w:val="0"/>
                <w:kern w:val="24"/>
                <w:sz w:val="21"/>
                <w:szCs w:val="21"/>
              </w:rPr>
            </w:pPr>
            <w:r>
              <w:rPr>
                <w:rFonts w:hint="eastAsia" w:ascii="仿宋" w:hAnsi="仿宋" w:eastAsia="仿宋"/>
                <w:snapToGrid w:val="0"/>
                <w:kern w:val="24"/>
                <w:sz w:val="21"/>
                <w:szCs w:val="21"/>
              </w:rPr>
              <w:t>第十五讲 哈密顿变分原理</w:t>
            </w:r>
          </w:p>
        </w:tc>
        <w:tc>
          <w:tcPr>
            <w:tcW w:w="382" w:type="pct"/>
            <w:vAlign w:val="center"/>
          </w:tcPr>
          <w:p>
            <w:pPr>
              <w:pStyle w:val="10"/>
              <w:spacing w:beforeLines="20" w:afterLines="20" w:line="280" w:lineRule="exact"/>
              <w:ind w:left="31" w:leftChars="15" w:right="31" w:rightChars="15"/>
              <w:jc w:val="center"/>
              <w:rPr>
                <w:rFonts w:ascii="仿宋" w:hAnsi="仿宋" w:eastAsia="仿宋"/>
                <w:snapToGrid w:val="0"/>
                <w:kern w:val="24"/>
                <w:sz w:val="21"/>
                <w:szCs w:val="21"/>
              </w:rPr>
            </w:pPr>
            <w:r>
              <w:rPr>
                <w:rFonts w:hint="eastAsia" w:ascii="仿宋" w:hAnsi="仿宋" w:eastAsia="仿宋"/>
                <w:snapToGrid w:val="0"/>
                <w:kern w:val="24"/>
                <w:sz w:val="21"/>
                <w:szCs w:val="21"/>
              </w:rPr>
              <w:t>3</w:t>
            </w:r>
          </w:p>
        </w:tc>
        <w:tc>
          <w:tcPr>
            <w:tcW w:w="1678" w:type="pct"/>
            <w:vAlign w:val="center"/>
          </w:tcPr>
          <w:p>
            <w:pPr>
              <w:pStyle w:val="10"/>
              <w:spacing w:beforeLines="20" w:afterLines="20" w:line="280" w:lineRule="exact"/>
              <w:ind w:left="31" w:leftChars="15" w:right="31" w:rightChars="15"/>
              <w:jc w:val="center"/>
              <w:rPr>
                <w:rFonts w:ascii="仿宋" w:hAnsi="仿宋" w:eastAsia="仿宋"/>
                <w:snapToGrid w:val="0"/>
                <w:kern w:val="24"/>
                <w:sz w:val="21"/>
                <w:szCs w:val="21"/>
              </w:rPr>
            </w:pPr>
            <w:r>
              <w:rPr>
                <w:rFonts w:hint="eastAsia" w:ascii="仿宋" w:hAnsi="仿宋" w:eastAsia="仿宋"/>
                <w:snapToGrid w:val="0"/>
                <w:kern w:val="24"/>
                <w:sz w:val="21"/>
                <w:szCs w:val="21"/>
              </w:rPr>
              <w:t>讲授法、讨论法、</w:t>
            </w:r>
            <w:r>
              <w:rPr>
                <w:rFonts w:ascii="仿宋" w:hAnsi="仿宋" w:eastAsia="仿宋"/>
                <w:snapToGrid w:val="0"/>
                <w:kern w:val="24"/>
                <w:sz w:val="21"/>
                <w:szCs w:val="21"/>
              </w:rPr>
              <w:t>自主学习法</w:t>
            </w:r>
          </w:p>
        </w:tc>
        <w:tc>
          <w:tcPr>
            <w:tcW w:w="1035" w:type="pct"/>
            <w:vAlign w:val="center"/>
          </w:tcPr>
          <w:p>
            <w:pPr>
              <w:spacing w:beforeLines="15" w:afterLines="15" w:line="300" w:lineRule="exact"/>
              <w:jc w:val="center"/>
              <w:rPr>
                <w:rFonts w:ascii="Times New Roman" w:hAnsi="Times New Roman" w:eastAsia="仿宋" w:cs="Times New Roman"/>
                <w:sz w:val="21"/>
                <w:szCs w:val="21"/>
              </w:rPr>
            </w:pPr>
            <w:r>
              <w:rPr>
                <w:rFonts w:hint="eastAsia" w:ascii="Times New Roman" w:hAnsi="Times New Roman" w:eastAsia="仿宋" w:cs="Times New Roman"/>
                <w:sz w:val="21"/>
                <w:szCs w:val="21"/>
              </w:rPr>
              <w:t>1【德育目标】</w:t>
            </w:r>
          </w:p>
          <w:p>
            <w:pPr>
              <w:spacing w:beforeLines="15" w:afterLines="15" w:line="300" w:lineRule="exact"/>
              <w:jc w:val="center"/>
              <w:rPr>
                <w:rFonts w:ascii="Times New Roman" w:hAnsi="Times New Roman" w:eastAsia="仿宋" w:cs="Times New Roman"/>
                <w:sz w:val="21"/>
                <w:szCs w:val="21"/>
              </w:rPr>
            </w:pPr>
            <w:r>
              <w:rPr>
                <w:rFonts w:ascii="Times New Roman" w:hAnsi="Times New Roman" w:eastAsia="仿宋" w:cs="Times New Roman"/>
                <w:sz w:val="21"/>
                <w:szCs w:val="21"/>
              </w:rPr>
              <w:t>3【能力目标】</w:t>
            </w:r>
          </w:p>
          <w:p>
            <w:pPr>
              <w:spacing w:line="280" w:lineRule="exact"/>
              <w:jc w:val="center"/>
              <w:rPr>
                <w:rFonts w:ascii="仿宋" w:hAnsi="仿宋" w:eastAsia="仿宋" w:cs="Times New Roman"/>
                <w:sz w:val="21"/>
                <w:szCs w:val="21"/>
              </w:rPr>
            </w:pPr>
            <w:r>
              <w:rPr>
                <w:rFonts w:ascii="Times New Roman" w:hAnsi="Times New Roman" w:eastAsia="仿宋" w:cs="Times New Roman"/>
                <w:sz w:val="21"/>
                <w:szCs w:val="21"/>
              </w:rPr>
              <w:t>4【发展目标】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905" w:type="pct"/>
            <w:gridSpan w:val="2"/>
            <w:vAlign w:val="center"/>
          </w:tcPr>
          <w:p>
            <w:pPr>
              <w:pStyle w:val="10"/>
              <w:spacing w:beforeLines="20" w:afterLines="20" w:line="280" w:lineRule="exact"/>
              <w:ind w:left="31" w:leftChars="15" w:right="31" w:rightChars="15"/>
              <w:jc w:val="center"/>
              <w:rPr>
                <w:rFonts w:ascii="仿宋" w:hAnsi="仿宋" w:eastAsia="仿宋" w:cs="Times New Roman"/>
                <w:sz w:val="21"/>
                <w:szCs w:val="21"/>
              </w:rPr>
            </w:pPr>
            <w:r>
              <w:rPr>
                <w:rFonts w:hint="eastAsia" w:ascii="仿宋" w:hAnsi="仿宋" w:eastAsia="仿宋"/>
                <w:sz w:val="21"/>
                <w:szCs w:val="21"/>
              </w:rPr>
              <w:t>合计</w:t>
            </w:r>
          </w:p>
        </w:tc>
        <w:tc>
          <w:tcPr>
            <w:tcW w:w="382" w:type="pct"/>
            <w:vAlign w:val="center"/>
          </w:tcPr>
          <w:p>
            <w:pPr>
              <w:pStyle w:val="10"/>
              <w:spacing w:beforeLines="20" w:afterLines="20" w:line="280" w:lineRule="exact"/>
              <w:ind w:left="31" w:leftChars="15" w:right="31" w:rightChars="15"/>
              <w:jc w:val="center"/>
              <w:rPr>
                <w:rFonts w:ascii="仿宋" w:hAnsi="仿宋" w:eastAsia="仿宋" w:cs="Times New Roman"/>
                <w:sz w:val="21"/>
                <w:szCs w:val="21"/>
              </w:rPr>
            </w:pPr>
            <w:r>
              <w:rPr>
                <w:rFonts w:hint="eastAsia" w:ascii="仿宋" w:hAnsi="仿宋" w:eastAsia="仿宋" w:cs="Times New Roman"/>
                <w:sz w:val="21"/>
                <w:szCs w:val="21"/>
              </w:rPr>
              <w:t>4</w:t>
            </w:r>
            <w:r>
              <w:rPr>
                <w:rFonts w:ascii="仿宋" w:hAnsi="仿宋" w:eastAsia="仿宋" w:cs="Times New Roman"/>
                <w:sz w:val="21"/>
                <w:szCs w:val="21"/>
              </w:rPr>
              <w:t>8</w:t>
            </w:r>
          </w:p>
          <w:p>
            <w:pPr>
              <w:pStyle w:val="10"/>
              <w:spacing w:beforeLines="20" w:afterLines="20" w:line="280" w:lineRule="exact"/>
              <w:ind w:left="31" w:leftChars="15" w:right="31" w:rightChars="15"/>
              <w:jc w:val="center"/>
              <w:rPr>
                <w:rFonts w:ascii="仿宋" w:hAnsi="仿宋" w:eastAsia="仿宋" w:cs="Times New Roman"/>
                <w:sz w:val="21"/>
                <w:szCs w:val="21"/>
              </w:rPr>
            </w:pPr>
            <w:r>
              <w:rPr>
                <w:rFonts w:hint="eastAsia" w:ascii="仿宋" w:hAnsi="仿宋" w:eastAsia="仿宋" w:cs="Times New Roman"/>
                <w:sz w:val="21"/>
                <w:szCs w:val="21"/>
              </w:rPr>
              <w:t>0</w:t>
            </w:r>
          </w:p>
        </w:tc>
        <w:tc>
          <w:tcPr>
            <w:tcW w:w="1678" w:type="pct"/>
            <w:vAlign w:val="center"/>
          </w:tcPr>
          <w:p>
            <w:pPr>
              <w:pStyle w:val="10"/>
              <w:spacing w:beforeLines="20" w:afterLines="20" w:line="280" w:lineRule="exact"/>
              <w:ind w:left="31" w:leftChars="15" w:right="31" w:rightChars="15"/>
              <w:jc w:val="center"/>
              <w:rPr>
                <w:rFonts w:ascii="仿宋" w:hAnsi="仿宋" w:eastAsia="仿宋" w:cs="Times New Roman"/>
                <w:sz w:val="21"/>
                <w:szCs w:val="21"/>
              </w:rPr>
            </w:pPr>
          </w:p>
        </w:tc>
        <w:tc>
          <w:tcPr>
            <w:tcW w:w="1035" w:type="pct"/>
            <w:vAlign w:val="center"/>
          </w:tcPr>
          <w:p>
            <w:pPr>
              <w:pStyle w:val="10"/>
              <w:spacing w:beforeLines="20" w:afterLines="20" w:line="280" w:lineRule="exact"/>
              <w:ind w:left="31" w:leftChars="15" w:right="31" w:rightChars="15"/>
              <w:jc w:val="center"/>
              <w:rPr>
                <w:rFonts w:ascii="仿宋" w:hAnsi="仿宋" w:eastAsia="仿宋" w:cs="Times New Roman"/>
                <w:sz w:val="21"/>
                <w:szCs w:val="21"/>
              </w:rPr>
            </w:pPr>
          </w:p>
        </w:tc>
      </w:tr>
    </w:tbl>
    <w:p>
      <w:pPr>
        <w:pStyle w:val="10"/>
        <w:spacing w:beforeLines="50" w:afterLines="50" w:line="420" w:lineRule="exact"/>
        <w:ind w:firstLine="560" w:firstLineChars="200"/>
        <w:rPr>
          <w:rFonts w:ascii="Times New Roman" w:hAnsi="Times New Roman" w:eastAsia="黑体" w:cs="黑体"/>
          <w:sz w:val="28"/>
          <w:szCs w:val="28"/>
        </w:rPr>
      </w:pPr>
      <w:r>
        <w:rPr>
          <w:rFonts w:hint="eastAsia" w:ascii="Times New Roman" w:hAnsi="Times New Roman" w:eastAsia="黑体" w:cs="黑体"/>
          <w:sz w:val="28"/>
          <w:szCs w:val="28"/>
        </w:rPr>
        <w:t>四、教学内容和教学要求</w:t>
      </w:r>
    </w:p>
    <w:p>
      <w:pPr>
        <w:keepNext w:val="0"/>
        <w:keepLines w:val="0"/>
        <w:pageBreakBefore w:val="0"/>
        <w:widowControl/>
        <w:kinsoku/>
        <w:wordWrap/>
        <w:overflowPunct/>
        <w:topLinePunct w:val="0"/>
        <w:autoSpaceDE/>
        <w:autoSpaceDN/>
        <w:bidi w:val="0"/>
        <w:adjustRightInd/>
        <w:snapToGrid w:val="0"/>
        <w:spacing w:line="440" w:lineRule="exact"/>
        <w:ind w:firstLine="482" w:firstLineChars="200"/>
        <w:textAlignment w:val="auto"/>
        <w:rPr>
          <w:rFonts w:ascii="仿宋" w:hAnsi="仿宋" w:eastAsia="仿宋"/>
          <w:sz w:val="21"/>
          <w:szCs w:val="21"/>
        </w:rPr>
      </w:pPr>
      <w:r>
        <w:rPr>
          <w:rFonts w:hint="eastAsia" w:ascii="黑体" w:hAnsi="黑体" w:eastAsia="黑体" w:cs="黑体"/>
          <w:b/>
          <w:sz w:val="24"/>
        </w:rPr>
        <w:t>课程思政要点：</w:t>
      </w:r>
      <w:r>
        <w:rPr>
          <w:rFonts w:hint="eastAsia" w:ascii="仿宋" w:hAnsi="仿宋" w:eastAsia="仿宋"/>
          <w:sz w:val="21"/>
          <w:szCs w:val="21"/>
        </w:rPr>
        <w:t>引导学生树立正确的科学观和方法论，</w:t>
      </w:r>
      <w:r>
        <w:rPr>
          <w:rFonts w:hint="eastAsia" w:ascii="仿宋" w:hAnsi="仿宋" w:eastAsia="仿宋" w:cs="楷体"/>
          <w:sz w:val="21"/>
          <w:szCs w:val="21"/>
        </w:rPr>
        <w:t>培养</w:t>
      </w:r>
      <w:r>
        <w:rPr>
          <w:rFonts w:ascii="仿宋" w:hAnsi="仿宋" w:eastAsia="仿宋" w:cs="楷体"/>
          <w:sz w:val="21"/>
          <w:szCs w:val="21"/>
        </w:rPr>
        <w:t>学生</w:t>
      </w:r>
      <w:r>
        <w:rPr>
          <w:rFonts w:hint="eastAsia" w:ascii="仿宋" w:hAnsi="仿宋" w:eastAsia="仿宋" w:cs="楷体"/>
          <w:sz w:val="21"/>
          <w:szCs w:val="21"/>
        </w:rPr>
        <w:t>科学的抽象思维与逻辑推理能力</w:t>
      </w:r>
      <w:r>
        <w:rPr>
          <w:rFonts w:ascii="仿宋" w:hAnsi="仿宋" w:eastAsia="仿宋" w:cs="楷体"/>
          <w:sz w:val="21"/>
          <w:szCs w:val="21"/>
        </w:rPr>
        <w:t>，</w:t>
      </w:r>
      <w:r>
        <w:rPr>
          <w:rFonts w:hint="eastAsia" w:ascii="仿宋" w:hAnsi="仿宋" w:eastAsia="仿宋" w:cs="楷体"/>
          <w:sz w:val="21"/>
          <w:szCs w:val="21"/>
        </w:rPr>
        <w:t>培养</w:t>
      </w:r>
      <w:r>
        <w:rPr>
          <w:rFonts w:ascii="仿宋" w:hAnsi="仿宋" w:eastAsia="仿宋" w:cs="楷体"/>
          <w:sz w:val="21"/>
          <w:szCs w:val="21"/>
        </w:rPr>
        <w:t>学生</w:t>
      </w:r>
      <w:r>
        <w:rPr>
          <w:rFonts w:hint="eastAsia" w:ascii="仿宋" w:hAnsi="仿宋" w:eastAsia="仿宋" w:cs="楷体"/>
          <w:sz w:val="21"/>
          <w:szCs w:val="21"/>
        </w:rPr>
        <w:t>严谨的科学态度和诚信的学术道德，培养学生独立思考</w:t>
      </w:r>
      <w:r>
        <w:rPr>
          <w:rFonts w:ascii="仿宋" w:hAnsi="仿宋" w:eastAsia="仿宋" w:cs="楷体"/>
          <w:sz w:val="21"/>
          <w:szCs w:val="21"/>
        </w:rPr>
        <w:t>、</w:t>
      </w:r>
      <w:r>
        <w:rPr>
          <w:rFonts w:hint="eastAsia" w:ascii="仿宋" w:hAnsi="仿宋" w:eastAsia="仿宋" w:cs="楷体"/>
          <w:sz w:val="21"/>
          <w:szCs w:val="21"/>
        </w:rPr>
        <w:t>团结协作、</w:t>
      </w:r>
      <w:r>
        <w:rPr>
          <w:rFonts w:ascii="仿宋" w:hAnsi="仿宋" w:eastAsia="仿宋" w:cs="楷体"/>
          <w:sz w:val="21"/>
          <w:szCs w:val="21"/>
        </w:rPr>
        <w:t>勇于</w:t>
      </w:r>
      <w:r>
        <w:rPr>
          <w:rFonts w:hint="eastAsia" w:ascii="仿宋" w:hAnsi="仿宋" w:eastAsia="仿宋" w:cs="楷体"/>
          <w:sz w:val="21"/>
          <w:szCs w:val="21"/>
        </w:rPr>
        <w:t>创新的探索精神，培养学生实事求是、追求真理、勇攀科学高峰的责任感和使命感</w:t>
      </w:r>
      <w:r>
        <w:rPr>
          <w:rFonts w:ascii="仿宋" w:hAnsi="仿宋" w:eastAsia="仿宋" w:cs="楷体"/>
          <w:sz w:val="21"/>
          <w:szCs w:val="21"/>
        </w:rPr>
        <w:t>。</w:t>
      </w:r>
    </w:p>
    <w:p>
      <w:pPr>
        <w:keepNext w:val="0"/>
        <w:keepLines w:val="0"/>
        <w:pageBreakBefore w:val="0"/>
        <w:widowControl/>
        <w:kinsoku/>
        <w:wordWrap/>
        <w:overflowPunct/>
        <w:topLinePunct w:val="0"/>
        <w:autoSpaceDE/>
        <w:autoSpaceDN/>
        <w:bidi w:val="0"/>
        <w:adjustRightInd/>
        <w:snapToGrid w:val="0"/>
        <w:spacing w:beforeLines="50" w:afterLines="50" w:line="440" w:lineRule="exact"/>
        <w:ind w:firstLine="422" w:firstLineChars="200"/>
        <w:textAlignment w:val="auto"/>
        <w:rPr>
          <w:rFonts w:ascii="楷体" w:hAnsi="楷体" w:eastAsia="楷体"/>
          <w:b/>
          <w:kern w:val="0"/>
          <w:sz w:val="21"/>
          <w:szCs w:val="21"/>
        </w:rPr>
      </w:pPr>
      <w:r>
        <w:rPr>
          <w:rFonts w:hint="eastAsia" w:ascii="楷体" w:hAnsi="楷体" w:eastAsia="楷体"/>
          <w:b/>
          <w:sz w:val="21"/>
          <w:szCs w:val="21"/>
        </w:rPr>
        <w:t>第一讲 绪论及质点运动学</w:t>
      </w:r>
    </w:p>
    <w:p>
      <w:pPr>
        <w:keepNext w:val="0"/>
        <w:keepLines w:val="0"/>
        <w:pageBreakBefore w:val="0"/>
        <w:kinsoku/>
        <w:wordWrap/>
        <w:overflowPunct/>
        <w:topLinePunct w:val="0"/>
        <w:autoSpaceDE/>
        <w:autoSpaceDN/>
        <w:bidi w:val="0"/>
        <w:adjustRightInd/>
        <w:spacing w:line="440" w:lineRule="exact"/>
        <w:ind w:firstLine="422" w:firstLineChars="200"/>
        <w:textAlignment w:val="auto"/>
        <w:rPr>
          <w:sz w:val="21"/>
          <w:szCs w:val="21"/>
        </w:rPr>
      </w:pPr>
      <w:r>
        <w:rPr>
          <w:rFonts w:hint="eastAsia" w:ascii="仿宋" w:hAnsi="仿宋" w:eastAsia="仿宋"/>
          <w:b/>
          <w:sz w:val="21"/>
          <w:szCs w:val="21"/>
        </w:rPr>
        <w:t>学习要求：</w:t>
      </w:r>
      <w:r>
        <w:rPr>
          <w:rFonts w:hint="eastAsia" w:ascii="仿宋" w:hAnsi="仿宋" w:eastAsia="仿宋"/>
          <w:snapToGrid w:val="0"/>
          <w:kern w:val="24"/>
          <w:sz w:val="21"/>
          <w:szCs w:val="21"/>
        </w:rPr>
        <w:t>绪论部分，了解理论力学的研究对象与研究范围，理解理论力学与其他学科的关系，了解理论力学的研究方法。质点运动学部分，学会使用描述质点运动的数学工具，</w:t>
      </w:r>
      <w:bookmarkStart w:id="4" w:name="_Hlk62380165"/>
      <w:r>
        <w:rPr>
          <w:rFonts w:hint="eastAsia" w:ascii="仿宋" w:hAnsi="仿宋" w:eastAsia="仿宋"/>
          <w:snapToGrid w:val="0"/>
          <w:kern w:val="24"/>
          <w:sz w:val="21"/>
          <w:szCs w:val="21"/>
        </w:rPr>
        <w:t>了解</w:t>
      </w:r>
      <w:bookmarkEnd w:id="4"/>
      <w:r>
        <w:rPr>
          <w:rFonts w:hint="eastAsia" w:ascii="仿宋" w:hAnsi="仿宋" w:eastAsia="仿宋"/>
          <w:snapToGrid w:val="0"/>
          <w:kern w:val="24"/>
          <w:sz w:val="21"/>
          <w:szCs w:val="21"/>
        </w:rPr>
        <w:t>描述</w:t>
      </w:r>
      <w:bookmarkStart w:id="5" w:name="_Hlk62379827"/>
      <w:r>
        <w:rPr>
          <w:rFonts w:hint="eastAsia" w:ascii="仿宋" w:hAnsi="仿宋" w:eastAsia="仿宋"/>
          <w:snapToGrid w:val="0"/>
          <w:kern w:val="24"/>
          <w:sz w:val="21"/>
          <w:szCs w:val="21"/>
        </w:rPr>
        <w:t>质点运动的</w:t>
      </w:r>
      <w:bookmarkEnd w:id="5"/>
      <w:r>
        <w:rPr>
          <w:rFonts w:hint="eastAsia" w:ascii="仿宋" w:hAnsi="仿宋" w:eastAsia="仿宋"/>
          <w:snapToGrid w:val="0"/>
          <w:kern w:val="24"/>
          <w:sz w:val="21"/>
          <w:szCs w:val="21"/>
        </w:rPr>
        <w:t>物理量及其特征和关系，理解运动学方程的物理意义和作用，掌握不同坐标系下质点运动的分量表示及联系，理解不同参照系下质点运动的关系。</w:t>
      </w:r>
    </w:p>
    <w:p>
      <w:pPr>
        <w:keepNext w:val="0"/>
        <w:keepLines w:val="0"/>
        <w:pageBreakBefore w:val="0"/>
        <w:kinsoku/>
        <w:wordWrap/>
        <w:overflowPunct/>
        <w:topLinePunct w:val="0"/>
        <w:autoSpaceDE/>
        <w:autoSpaceDN/>
        <w:bidi w:val="0"/>
        <w:adjustRightInd/>
        <w:snapToGrid w:val="0"/>
        <w:spacing w:line="440" w:lineRule="exact"/>
        <w:ind w:firstLine="422" w:firstLineChars="200"/>
        <w:textAlignment w:val="auto"/>
        <w:rPr>
          <w:rFonts w:ascii="仿宋" w:hAnsi="仿宋" w:eastAsia="仿宋"/>
          <w:b/>
          <w:sz w:val="21"/>
          <w:szCs w:val="21"/>
        </w:rPr>
      </w:pPr>
      <w:r>
        <w:rPr>
          <w:rFonts w:hint="eastAsia" w:ascii="仿宋" w:hAnsi="仿宋" w:eastAsia="仿宋"/>
          <w:b/>
          <w:sz w:val="21"/>
          <w:szCs w:val="21"/>
        </w:rPr>
        <w:t>重点难点：</w:t>
      </w:r>
    </w:p>
    <w:p>
      <w:pPr>
        <w:keepNext w:val="0"/>
        <w:keepLines w:val="0"/>
        <w:pageBreakBefore w:val="0"/>
        <w:kinsoku/>
        <w:wordWrap/>
        <w:overflowPunct/>
        <w:topLinePunct w:val="0"/>
        <w:autoSpaceDE/>
        <w:autoSpaceDN/>
        <w:bidi w:val="0"/>
        <w:adjustRightInd/>
        <w:snapToGrid w:val="0"/>
        <w:spacing w:line="440" w:lineRule="exact"/>
        <w:ind w:firstLine="422" w:firstLineChars="200"/>
        <w:textAlignment w:val="auto"/>
        <w:rPr>
          <w:rFonts w:ascii="仿宋" w:hAnsi="仿宋" w:eastAsia="仿宋"/>
          <w:snapToGrid w:val="0"/>
          <w:kern w:val="24"/>
          <w:sz w:val="21"/>
          <w:szCs w:val="21"/>
        </w:rPr>
      </w:pPr>
      <w:r>
        <w:rPr>
          <w:rFonts w:hint="eastAsia" w:ascii="仿宋" w:hAnsi="仿宋" w:eastAsia="仿宋"/>
          <w:b/>
          <w:bCs/>
          <w:sz w:val="21"/>
          <w:szCs w:val="21"/>
        </w:rPr>
        <w:t>重点</w:t>
      </w:r>
      <w:r>
        <w:rPr>
          <w:rFonts w:hint="eastAsia" w:ascii="仿宋" w:hAnsi="仿宋" w:eastAsia="仿宋"/>
          <w:sz w:val="21"/>
          <w:szCs w:val="21"/>
        </w:rPr>
        <w:t>：</w:t>
      </w:r>
      <w:r>
        <w:rPr>
          <w:rFonts w:hint="eastAsia" w:ascii="仿宋" w:hAnsi="仿宋" w:eastAsia="仿宋"/>
          <w:snapToGrid w:val="0"/>
          <w:kern w:val="24"/>
          <w:sz w:val="21"/>
          <w:szCs w:val="21"/>
        </w:rPr>
        <w:t>质点运动的物理量；运动学方程的建立与求解；不同坐标系下运动的分量表示；运动学的两类问题；相对运动。</w:t>
      </w:r>
    </w:p>
    <w:p>
      <w:pPr>
        <w:keepNext w:val="0"/>
        <w:keepLines w:val="0"/>
        <w:pageBreakBefore w:val="0"/>
        <w:kinsoku/>
        <w:wordWrap/>
        <w:overflowPunct/>
        <w:topLinePunct w:val="0"/>
        <w:autoSpaceDE/>
        <w:autoSpaceDN/>
        <w:bidi w:val="0"/>
        <w:adjustRightInd/>
        <w:snapToGrid w:val="0"/>
        <w:spacing w:line="440" w:lineRule="exact"/>
        <w:ind w:firstLine="422" w:firstLineChars="200"/>
        <w:textAlignment w:val="auto"/>
        <w:rPr>
          <w:rFonts w:ascii="仿宋" w:hAnsi="仿宋" w:eastAsia="仿宋"/>
          <w:snapToGrid w:val="0"/>
          <w:kern w:val="24"/>
          <w:sz w:val="21"/>
          <w:szCs w:val="21"/>
        </w:rPr>
      </w:pPr>
      <w:r>
        <w:rPr>
          <w:rFonts w:hint="eastAsia" w:ascii="仿宋" w:hAnsi="仿宋" w:eastAsia="仿宋"/>
          <w:b/>
          <w:bCs/>
          <w:sz w:val="21"/>
          <w:szCs w:val="21"/>
        </w:rPr>
        <w:t>难点</w:t>
      </w:r>
      <w:r>
        <w:rPr>
          <w:rFonts w:hint="eastAsia" w:ascii="仿宋" w:hAnsi="仿宋" w:eastAsia="仿宋"/>
          <w:sz w:val="21"/>
          <w:szCs w:val="21"/>
        </w:rPr>
        <w:t>：</w:t>
      </w:r>
      <w:r>
        <w:rPr>
          <w:rFonts w:hint="eastAsia" w:ascii="仿宋" w:hAnsi="仿宋" w:eastAsia="仿宋"/>
          <w:snapToGrid w:val="0"/>
          <w:kern w:val="24"/>
          <w:sz w:val="21"/>
          <w:szCs w:val="21"/>
        </w:rPr>
        <w:t>极坐标系下的速度和加速度；自然坐标系下的角速度; 运动学的第二类问题。</w:t>
      </w:r>
    </w:p>
    <w:p>
      <w:pPr>
        <w:keepNext w:val="0"/>
        <w:keepLines w:val="0"/>
        <w:pageBreakBefore w:val="0"/>
        <w:kinsoku/>
        <w:wordWrap/>
        <w:overflowPunct/>
        <w:topLinePunct w:val="0"/>
        <w:autoSpaceDE/>
        <w:autoSpaceDN/>
        <w:bidi w:val="0"/>
        <w:adjustRightInd/>
        <w:snapToGrid w:val="0"/>
        <w:spacing w:line="440" w:lineRule="exact"/>
        <w:ind w:firstLine="422" w:firstLineChars="200"/>
        <w:textAlignment w:val="auto"/>
        <w:rPr>
          <w:rFonts w:ascii="仿宋" w:hAnsi="仿宋" w:eastAsia="仿宋"/>
          <w:b/>
          <w:sz w:val="21"/>
          <w:szCs w:val="21"/>
        </w:rPr>
      </w:pPr>
      <w:r>
        <w:rPr>
          <w:rFonts w:ascii="仿宋" w:hAnsi="仿宋" w:eastAsia="仿宋"/>
          <w:b/>
          <w:sz w:val="21"/>
          <w:szCs w:val="21"/>
        </w:rPr>
        <w:t>学习内容：</w:t>
      </w:r>
    </w:p>
    <w:p>
      <w:pPr>
        <w:pStyle w:val="21"/>
        <w:keepNext w:val="0"/>
        <w:keepLines w:val="0"/>
        <w:pageBreakBefore w:val="0"/>
        <w:kinsoku/>
        <w:wordWrap/>
        <w:overflowPunct/>
        <w:topLinePunct w:val="0"/>
        <w:autoSpaceDE/>
        <w:autoSpaceDN/>
        <w:bidi w:val="0"/>
        <w:adjustRightInd/>
        <w:spacing w:line="440" w:lineRule="exact"/>
        <w:ind w:firstLine="480"/>
        <w:jc w:val="left"/>
        <w:textAlignment w:val="auto"/>
        <w:rPr>
          <w:rFonts w:ascii="仿宋" w:hAnsi="仿宋" w:eastAsia="仿宋"/>
          <w:sz w:val="21"/>
          <w:szCs w:val="21"/>
        </w:rPr>
      </w:pPr>
      <w:r>
        <w:rPr>
          <w:rFonts w:hint="eastAsia" w:ascii="仿宋" w:hAnsi="仿宋" w:eastAsia="仿宋"/>
          <w:snapToGrid w:val="0"/>
          <w:kern w:val="24"/>
          <w:sz w:val="21"/>
          <w:szCs w:val="21"/>
        </w:rPr>
        <w:t>（</w:t>
      </w:r>
      <w:r>
        <w:rPr>
          <w:rFonts w:ascii="仿宋" w:hAnsi="仿宋" w:eastAsia="仿宋"/>
          <w:snapToGrid w:val="0"/>
          <w:kern w:val="24"/>
          <w:sz w:val="21"/>
          <w:szCs w:val="21"/>
        </w:rPr>
        <w:t>1</w:t>
      </w:r>
      <w:r>
        <w:rPr>
          <w:rFonts w:hint="eastAsia" w:ascii="仿宋" w:hAnsi="仿宋" w:eastAsia="仿宋"/>
          <w:snapToGrid w:val="0"/>
          <w:kern w:val="24"/>
          <w:sz w:val="21"/>
          <w:szCs w:val="21"/>
        </w:rPr>
        <w:t xml:space="preserve">）质点运动学的一般描述：参照系和坐标系；位置矢量；位移；速度；加速度； </w:t>
      </w:r>
    </w:p>
    <w:p>
      <w:pPr>
        <w:keepNext w:val="0"/>
        <w:keepLines w:val="0"/>
        <w:pageBreakBefore w:val="0"/>
        <w:kinsoku/>
        <w:wordWrap/>
        <w:overflowPunct/>
        <w:topLinePunct w:val="0"/>
        <w:autoSpaceDE/>
        <w:autoSpaceDN/>
        <w:bidi w:val="0"/>
        <w:adjustRightInd/>
        <w:snapToGrid w:val="0"/>
        <w:spacing w:line="440" w:lineRule="exact"/>
        <w:ind w:firstLine="420" w:firstLineChars="200"/>
        <w:jc w:val="left"/>
        <w:textAlignment w:val="auto"/>
        <w:rPr>
          <w:rFonts w:ascii="仿宋" w:hAnsi="仿宋" w:eastAsia="仿宋"/>
          <w:snapToGrid w:val="0"/>
          <w:kern w:val="24"/>
          <w:sz w:val="21"/>
          <w:szCs w:val="21"/>
        </w:rPr>
      </w:pPr>
      <w:r>
        <w:rPr>
          <w:rFonts w:hint="eastAsia" w:ascii="仿宋" w:hAnsi="仿宋" w:eastAsia="仿宋"/>
          <w:snapToGrid w:val="0"/>
          <w:kern w:val="24"/>
          <w:sz w:val="21"/>
          <w:szCs w:val="21"/>
        </w:rPr>
        <w:t>（</w:t>
      </w:r>
      <w:r>
        <w:rPr>
          <w:rFonts w:ascii="仿宋" w:hAnsi="仿宋" w:eastAsia="仿宋"/>
          <w:snapToGrid w:val="0"/>
          <w:kern w:val="24"/>
          <w:sz w:val="21"/>
          <w:szCs w:val="21"/>
        </w:rPr>
        <w:t>2</w:t>
      </w:r>
      <w:r>
        <w:rPr>
          <w:rFonts w:hint="eastAsia" w:ascii="仿宋" w:hAnsi="仿宋" w:eastAsia="仿宋"/>
          <w:snapToGrid w:val="0"/>
          <w:kern w:val="24"/>
          <w:sz w:val="21"/>
          <w:szCs w:val="21"/>
        </w:rPr>
        <w:t>）运动学方程：运动学方程的物理意义；运动学方程与轨道方程的关系；运动学方程的建立与求解；</w:t>
      </w:r>
    </w:p>
    <w:p>
      <w:pPr>
        <w:keepNext w:val="0"/>
        <w:keepLines w:val="0"/>
        <w:pageBreakBefore w:val="0"/>
        <w:kinsoku/>
        <w:wordWrap/>
        <w:overflowPunct/>
        <w:topLinePunct w:val="0"/>
        <w:autoSpaceDE/>
        <w:autoSpaceDN/>
        <w:bidi w:val="0"/>
        <w:adjustRightInd/>
        <w:snapToGrid w:val="0"/>
        <w:spacing w:line="440" w:lineRule="exact"/>
        <w:ind w:firstLine="420" w:firstLineChars="200"/>
        <w:jc w:val="left"/>
        <w:textAlignment w:val="auto"/>
        <w:rPr>
          <w:rFonts w:ascii="仿宋" w:hAnsi="仿宋" w:eastAsia="仿宋"/>
          <w:snapToGrid w:val="0"/>
          <w:kern w:val="24"/>
          <w:sz w:val="21"/>
          <w:szCs w:val="21"/>
        </w:rPr>
      </w:pPr>
      <w:r>
        <w:rPr>
          <w:rFonts w:hint="eastAsia" w:ascii="仿宋" w:hAnsi="仿宋" w:eastAsia="仿宋"/>
          <w:snapToGrid w:val="0"/>
          <w:kern w:val="24"/>
          <w:sz w:val="21"/>
          <w:szCs w:val="21"/>
        </w:rPr>
        <w:t>（</w:t>
      </w:r>
      <w:r>
        <w:rPr>
          <w:rFonts w:ascii="仿宋" w:hAnsi="仿宋" w:eastAsia="仿宋"/>
          <w:snapToGrid w:val="0"/>
          <w:kern w:val="24"/>
          <w:sz w:val="21"/>
          <w:szCs w:val="21"/>
        </w:rPr>
        <w:t>3</w:t>
      </w:r>
      <w:r>
        <w:rPr>
          <w:rFonts w:hint="eastAsia" w:ascii="仿宋" w:hAnsi="仿宋" w:eastAsia="仿宋"/>
          <w:snapToGrid w:val="0"/>
          <w:kern w:val="24"/>
          <w:sz w:val="21"/>
          <w:szCs w:val="21"/>
        </w:rPr>
        <w:t>）速度、加速度的分量表示：直角坐标系中速度和加速度；极坐标系中速度和加速度；自然坐标系中速度和加速度；运动的合成与分解；</w:t>
      </w:r>
    </w:p>
    <w:p>
      <w:pPr>
        <w:keepNext w:val="0"/>
        <w:keepLines w:val="0"/>
        <w:pageBreakBefore w:val="0"/>
        <w:kinsoku/>
        <w:wordWrap/>
        <w:overflowPunct/>
        <w:topLinePunct w:val="0"/>
        <w:autoSpaceDE/>
        <w:autoSpaceDN/>
        <w:bidi w:val="0"/>
        <w:adjustRightInd/>
        <w:snapToGrid w:val="0"/>
        <w:spacing w:line="440" w:lineRule="exact"/>
        <w:ind w:firstLine="420" w:firstLineChars="200"/>
        <w:jc w:val="left"/>
        <w:textAlignment w:val="auto"/>
        <w:rPr>
          <w:rFonts w:ascii="仿宋" w:hAnsi="仿宋" w:eastAsia="仿宋"/>
          <w:snapToGrid w:val="0"/>
          <w:kern w:val="24"/>
          <w:sz w:val="21"/>
          <w:szCs w:val="21"/>
        </w:rPr>
      </w:pPr>
      <w:r>
        <w:rPr>
          <w:rFonts w:hint="eastAsia" w:ascii="仿宋" w:hAnsi="仿宋" w:eastAsia="仿宋"/>
          <w:snapToGrid w:val="0"/>
          <w:kern w:val="24"/>
          <w:sz w:val="21"/>
          <w:szCs w:val="21"/>
        </w:rPr>
        <w:t>（</w:t>
      </w:r>
      <w:r>
        <w:rPr>
          <w:rFonts w:ascii="仿宋" w:hAnsi="仿宋" w:eastAsia="仿宋"/>
          <w:snapToGrid w:val="0"/>
          <w:kern w:val="24"/>
          <w:sz w:val="21"/>
          <w:szCs w:val="21"/>
        </w:rPr>
        <w:t>4</w:t>
      </w:r>
      <w:r>
        <w:rPr>
          <w:rFonts w:hint="eastAsia" w:ascii="仿宋" w:hAnsi="仿宋" w:eastAsia="仿宋"/>
          <w:snapToGrid w:val="0"/>
          <w:kern w:val="24"/>
          <w:sz w:val="21"/>
          <w:szCs w:val="21"/>
        </w:rPr>
        <w:t>）运动学的两类问题：已知运动方程，求质点任意时刻的位置、速度以及加速度；已知运动质点的速度函数(或加速度函数)以及初始条件求质点的运动方程；</w:t>
      </w:r>
    </w:p>
    <w:p>
      <w:pPr>
        <w:keepNext w:val="0"/>
        <w:keepLines w:val="0"/>
        <w:pageBreakBefore w:val="0"/>
        <w:kinsoku/>
        <w:wordWrap/>
        <w:overflowPunct/>
        <w:topLinePunct w:val="0"/>
        <w:autoSpaceDE/>
        <w:autoSpaceDN/>
        <w:bidi w:val="0"/>
        <w:adjustRightInd/>
        <w:snapToGrid w:val="0"/>
        <w:spacing w:line="440" w:lineRule="exact"/>
        <w:ind w:firstLine="420" w:firstLineChars="200"/>
        <w:jc w:val="left"/>
        <w:textAlignment w:val="auto"/>
        <w:rPr>
          <w:rFonts w:ascii="仿宋" w:hAnsi="仿宋" w:eastAsia="仿宋"/>
          <w:sz w:val="21"/>
          <w:szCs w:val="21"/>
        </w:rPr>
      </w:pPr>
      <w:r>
        <w:rPr>
          <w:rFonts w:hint="eastAsia" w:ascii="仿宋" w:hAnsi="仿宋" w:eastAsia="仿宋"/>
          <w:snapToGrid w:val="0"/>
          <w:kern w:val="24"/>
          <w:sz w:val="21"/>
          <w:szCs w:val="21"/>
        </w:rPr>
        <w:t>（</w:t>
      </w:r>
      <w:r>
        <w:rPr>
          <w:rFonts w:ascii="仿宋" w:hAnsi="仿宋" w:eastAsia="仿宋"/>
          <w:snapToGrid w:val="0"/>
          <w:kern w:val="24"/>
          <w:sz w:val="21"/>
          <w:szCs w:val="21"/>
        </w:rPr>
        <w:t>5</w:t>
      </w:r>
      <w:r>
        <w:rPr>
          <w:rFonts w:hint="eastAsia" w:ascii="仿宋" w:hAnsi="仿宋" w:eastAsia="仿宋"/>
          <w:snapToGrid w:val="0"/>
          <w:kern w:val="24"/>
          <w:sz w:val="21"/>
          <w:szCs w:val="21"/>
        </w:rPr>
        <w:t>）相对运动：相对运动的位置关系；相对运动的速度关系；相对运动的加速度关系；相对运动应用举例。</w:t>
      </w:r>
    </w:p>
    <w:p>
      <w:pPr>
        <w:keepNext w:val="0"/>
        <w:keepLines w:val="0"/>
        <w:pageBreakBefore w:val="0"/>
        <w:kinsoku/>
        <w:wordWrap/>
        <w:overflowPunct/>
        <w:topLinePunct w:val="0"/>
        <w:autoSpaceDE/>
        <w:autoSpaceDN/>
        <w:bidi w:val="0"/>
        <w:adjustRightInd/>
        <w:snapToGrid w:val="0"/>
        <w:spacing w:beforeLines="50" w:afterLines="50" w:line="440" w:lineRule="exact"/>
        <w:ind w:firstLine="422" w:firstLineChars="200"/>
        <w:jc w:val="left"/>
        <w:textAlignment w:val="auto"/>
        <w:rPr>
          <w:rFonts w:ascii="楷体" w:hAnsi="楷体" w:eastAsia="楷体"/>
          <w:b/>
          <w:sz w:val="21"/>
          <w:szCs w:val="21"/>
        </w:rPr>
      </w:pPr>
      <w:r>
        <w:rPr>
          <w:rFonts w:ascii="楷体" w:hAnsi="楷体" w:eastAsia="楷体"/>
          <w:b/>
          <w:snapToGrid w:val="0"/>
          <w:kern w:val="24"/>
          <w:sz w:val="21"/>
          <w:szCs w:val="21"/>
        </w:rPr>
        <w:t>第二讲</w:t>
      </w:r>
      <w:r>
        <w:rPr>
          <w:rFonts w:hint="eastAsia" w:ascii="楷体" w:hAnsi="楷体" w:eastAsia="楷体"/>
          <w:b/>
          <w:sz w:val="21"/>
          <w:szCs w:val="21"/>
        </w:rPr>
        <w:t>质点动力学</w:t>
      </w:r>
    </w:p>
    <w:p>
      <w:pPr>
        <w:keepNext w:val="0"/>
        <w:keepLines w:val="0"/>
        <w:pageBreakBefore w:val="0"/>
        <w:kinsoku/>
        <w:wordWrap/>
        <w:overflowPunct/>
        <w:topLinePunct w:val="0"/>
        <w:autoSpaceDE/>
        <w:autoSpaceDN/>
        <w:bidi w:val="0"/>
        <w:adjustRightInd/>
        <w:spacing w:line="440" w:lineRule="exact"/>
        <w:ind w:firstLine="422" w:firstLineChars="200"/>
        <w:textAlignment w:val="auto"/>
        <w:rPr>
          <w:sz w:val="21"/>
          <w:szCs w:val="21"/>
        </w:rPr>
      </w:pPr>
      <w:r>
        <w:rPr>
          <w:rFonts w:hint="eastAsia" w:ascii="仿宋" w:hAnsi="仿宋" w:eastAsia="仿宋"/>
          <w:b/>
          <w:sz w:val="21"/>
          <w:szCs w:val="21"/>
        </w:rPr>
        <w:t>学习要求：</w:t>
      </w:r>
      <w:r>
        <w:rPr>
          <w:rFonts w:hint="eastAsia" w:ascii="仿宋" w:hAnsi="仿宋" w:eastAsia="仿宋"/>
          <w:snapToGrid w:val="0"/>
          <w:kern w:val="24"/>
          <w:sz w:val="21"/>
          <w:szCs w:val="21"/>
        </w:rPr>
        <w:t>理解牛顿三大定律的内在联系，了解并掌握质点运动微分方程的建立和求解的一般方法和步骤，理解惯性力的特点并掌握求解非惯性系中的动力学问题，了解做功和能量的概念、了解保守力的特征、保守力和势能函数的关系，掌握由保守力求势能函数的方法，理解质点动力学的基本定理与基本守恒定律及其应用。</w:t>
      </w:r>
    </w:p>
    <w:p>
      <w:pPr>
        <w:keepNext w:val="0"/>
        <w:keepLines w:val="0"/>
        <w:pageBreakBefore w:val="0"/>
        <w:kinsoku/>
        <w:wordWrap/>
        <w:overflowPunct/>
        <w:topLinePunct w:val="0"/>
        <w:autoSpaceDE/>
        <w:autoSpaceDN/>
        <w:bidi w:val="0"/>
        <w:adjustRightInd/>
        <w:snapToGrid w:val="0"/>
        <w:spacing w:line="440" w:lineRule="exact"/>
        <w:ind w:firstLine="422" w:firstLineChars="200"/>
        <w:textAlignment w:val="auto"/>
        <w:rPr>
          <w:rFonts w:ascii="仿宋" w:hAnsi="仿宋" w:eastAsia="仿宋"/>
          <w:b/>
          <w:sz w:val="21"/>
          <w:szCs w:val="21"/>
        </w:rPr>
      </w:pPr>
      <w:r>
        <w:rPr>
          <w:rFonts w:hint="eastAsia" w:ascii="仿宋" w:hAnsi="仿宋" w:eastAsia="仿宋"/>
          <w:b/>
          <w:sz w:val="21"/>
          <w:szCs w:val="21"/>
        </w:rPr>
        <w:t>重点难点：</w:t>
      </w:r>
    </w:p>
    <w:p>
      <w:pPr>
        <w:keepNext w:val="0"/>
        <w:keepLines w:val="0"/>
        <w:pageBreakBefore w:val="0"/>
        <w:kinsoku/>
        <w:wordWrap/>
        <w:overflowPunct/>
        <w:topLinePunct w:val="0"/>
        <w:autoSpaceDE/>
        <w:autoSpaceDN/>
        <w:bidi w:val="0"/>
        <w:adjustRightInd/>
        <w:snapToGrid w:val="0"/>
        <w:spacing w:line="440" w:lineRule="exact"/>
        <w:ind w:firstLine="422" w:firstLineChars="200"/>
        <w:textAlignment w:val="auto"/>
        <w:rPr>
          <w:rFonts w:ascii="仿宋" w:hAnsi="仿宋" w:eastAsia="仿宋"/>
          <w:snapToGrid w:val="0"/>
          <w:kern w:val="24"/>
          <w:sz w:val="21"/>
          <w:szCs w:val="21"/>
        </w:rPr>
      </w:pPr>
      <w:r>
        <w:rPr>
          <w:rFonts w:hint="eastAsia" w:ascii="仿宋" w:hAnsi="仿宋" w:eastAsia="仿宋"/>
          <w:b/>
          <w:bCs/>
          <w:sz w:val="21"/>
          <w:szCs w:val="21"/>
        </w:rPr>
        <w:t>重点</w:t>
      </w:r>
      <w:r>
        <w:rPr>
          <w:rFonts w:hint="eastAsia" w:ascii="仿宋" w:hAnsi="仿宋" w:eastAsia="仿宋"/>
          <w:sz w:val="21"/>
          <w:szCs w:val="21"/>
        </w:rPr>
        <w:t>：</w:t>
      </w:r>
      <w:r>
        <w:rPr>
          <w:rFonts w:hint="eastAsia" w:ascii="仿宋" w:hAnsi="仿宋" w:eastAsia="仿宋"/>
          <w:snapToGrid w:val="0"/>
          <w:kern w:val="24"/>
          <w:sz w:val="21"/>
          <w:szCs w:val="21"/>
        </w:rPr>
        <w:t>质点运动微分方程的建立和求解；非惯性系中的动力学问题；保守力及势能函数；质点运动的基本定理与基本守恒定律的应用。</w:t>
      </w:r>
    </w:p>
    <w:p>
      <w:pPr>
        <w:keepNext w:val="0"/>
        <w:keepLines w:val="0"/>
        <w:pageBreakBefore w:val="0"/>
        <w:kinsoku/>
        <w:wordWrap/>
        <w:overflowPunct/>
        <w:topLinePunct w:val="0"/>
        <w:autoSpaceDE/>
        <w:autoSpaceDN/>
        <w:bidi w:val="0"/>
        <w:adjustRightInd/>
        <w:snapToGrid w:val="0"/>
        <w:spacing w:line="440" w:lineRule="exact"/>
        <w:ind w:firstLine="422" w:firstLineChars="200"/>
        <w:textAlignment w:val="auto"/>
        <w:rPr>
          <w:rFonts w:ascii="仿宋" w:hAnsi="仿宋" w:eastAsia="仿宋"/>
          <w:snapToGrid w:val="0"/>
          <w:kern w:val="24"/>
          <w:sz w:val="21"/>
          <w:szCs w:val="21"/>
        </w:rPr>
      </w:pPr>
      <w:r>
        <w:rPr>
          <w:rFonts w:hint="eastAsia" w:ascii="仿宋" w:hAnsi="仿宋" w:eastAsia="仿宋"/>
          <w:b/>
          <w:bCs/>
          <w:sz w:val="21"/>
          <w:szCs w:val="21"/>
        </w:rPr>
        <w:t>难点</w:t>
      </w:r>
      <w:r>
        <w:rPr>
          <w:rFonts w:hint="eastAsia" w:ascii="仿宋" w:hAnsi="仿宋" w:eastAsia="仿宋"/>
          <w:sz w:val="21"/>
          <w:szCs w:val="21"/>
        </w:rPr>
        <w:t>：</w:t>
      </w:r>
      <w:r>
        <w:rPr>
          <w:rFonts w:hint="eastAsia" w:ascii="仿宋" w:hAnsi="仿宋" w:eastAsia="仿宋"/>
          <w:snapToGrid w:val="0"/>
          <w:kern w:val="24"/>
          <w:sz w:val="21"/>
          <w:szCs w:val="21"/>
        </w:rPr>
        <w:t>运动微分方程的求解;保守力及势能函数的确定。</w:t>
      </w:r>
    </w:p>
    <w:p>
      <w:pPr>
        <w:keepNext w:val="0"/>
        <w:keepLines w:val="0"/>
        <w:pageBreakBefore w:val="0"/>
        <w:kinsoku/>
        <w:wordWrap/>
        <w:overflowPunct/>
        <w:topLinePunct w:val="0"/>
        <w:autoSpaceDE/>
        <w:autoSpaceDN/>
        <w:bidi w:val="0"/>
        <w:adjustRightInd/>
        <w:snapToGrid w:val="0"/>
        <w:spacing w:line="440" w:lineRule="exact"/>
        <w:ind w:firstLine="422" w:firstLineChars="200"/>
        <w:textAlignment w:val="auto"/>
        <w:rPr>
          <w:rFonts w:ascii="仿宋" w:hAnsi="仿宋" w:eastAsia="仿宋"/>
          <w:b/>
          <w:sz w:val="21"/>
          <w:szCs w:val="21"/>
        </w:rPr>
      </w:pPr>
      <w:r>
        <w:rPr>
          <w:rFonts w:ascii="仿宋" w:hAnsi="仿宋" w:eastAsia="仿宋"/>
          <w:b/>
          <w:sz w:val="21"/>
          <w:szCs w:val="21"/>
        </w:rPr>
        <w:t>学习内容：</w:t>
      </w:r>
    </w:p>
    <w:p>
      <w:pPr>
        <w:pStyle w:val="21"/>
        <w:keepNext w:val="0"/>
        <w:keepLines w:val="0"/>
        <w:pageBreakBefore w:val="0"/>
        <w:kinsoku/>
        <w:wordWrap/>
        <w:overflowPunct/>
        <w:topLinePunct w:val="0"/>
        <w:autoSpaceDE/>
        <w:autoSpaceDN/>
        <w:bidi w:val="0"/>
        <w:adjustRightInd/>
        <w:spacing w:line="440" w:lineRule="exact"/>
        <w:ind w:firstLine="480"/>
        <w:jc w:val="left"/>
        <w:textAlignment w:val="auto"/>
        <w:rPr>
          <w:rFonts w:ascii="仿宋" w:hAnsi="仿宋" w:eastAsia="仿宋"/>
          <w:sz w:val="21"/>
          <w:szCs w:val="21"/>
        </w:rPr>
      </w:pPr>
      <w:r>
        <w:rPr>
          <w:rFonts w:hint="eastAsia" w:ascii="仿宋" w:hAnsi="仿宋" w:eastAsia="仿宋"/>
          <w:snapToGrid w:val="0"/>
          <w:kern w:val="24"/>
          <w:sz w:val="21"/>
          <w:szCs w:val="21"/>
        </w:rPr>
        <w:t>（</w:t>
      </w:r>
      <w:r>
        <w:rPr>
          <w:rFonts w:ascii="仿宋" w:hAnsi="仿宋" w:eastAsia="仿宋"/>
          <w:snapToGrid w:val="0"/>
          <w:kern w:val="24"/>
          <w:sz w:val="21"/>
          <w:szCs w:val="21"/>
        </w:rPr>
        <w:t>1</w:t>
      </w:r>
      <w:r>
        <w:rPr>
          <w:rFonts w:hint="eastAsia" w:ascii="仿宋" w:hAnsi="仿宋" w:eastAsia="仿宋"/>
          <w:snapToGrid w:val="0"/>
          <w:kern w:val="24"/>
          <w:sz w:val="21"/>
          <w:szCs w:val="21"/>
        </w:rPr>
        <w:t>）质点运动微分方程：受力分析；质点运动微分方程的建立；运动微分方程的求解；</w:t>
      </w:r>
    </w:p>
    <w:p>
      <w:pPr>
        <w:keepNext w:val="0"/>
        <w:keepLines w:val="0"/>
        <w:pageBreakBefore w:val="0"/>
        <w:kinsoku/>
        <w:wordWrap/>
        <w:overflowPunct/>
        <w:topLinePunct w:val="0"/>
        <w:autoSpaceDE/>
        <w:autoSpaceDN/>
        <w:bidi w:val="0"/>
        <w:adjustRightInd/>
        <w:snapToGrid w:val="0"/>
        <w:spacing w:line="440" w:lineRule="exact"/>
        <w:ind w:firstLine="420" w:firstLineChars="200"/>
        <w:jc w:val="left"/>
        <w:textAlignment w:val="auto"/>
        <w:rPr>
          <w:rFonts w:ascii="仿宋" w:hAnsi="仿宋" w:eastAsia="仿宋"/>
          <w:snapToGrid w:val="0"/>
          <w:kern w:val="24"/>
          <w:sz w:val="21"/>
          <w:szCs w:val="21"/>
        </w:rPr>
      </w:pPr>
      <w:r>
        <w:rPr>
          <w:rFonts w:hint="eastAsia" w:ascii="仿宋" w:hAnsi="仿宋" w:eastAsia="仿宋"/>
          <w:snapToGrid w:val="0"/>
          <w:kern w:val="24"/>
          <w:sz w:val="21"/>
          <w:szCs w:val="21"/>
        </w:rPr>
        <w:t>（</w:t>
      </w:r>
      <w:r>
        <w:rPr>
          <w:rFonts w:ascii="仿宋" w:hAnsi="仿宋" w:eastAsia="仿宋"/>
          <w:snapToGrid w:val="0"/>
          <w:kern w:val="24"/>
          <w:sz w:val="21"/>
          <w:szCs w:val="21"/>
        </w:rPr>
        <w:t>2</w:t>
      </w:r>
      <w:r>
        <w:rPr>
          <w:rFonts w:hint="eastAsia" w:ascii="仿宋" w:hAnsi="仿宋" w:eastAsia="仿宋"/>
          <w:snapToGrid w:val="0"/>
          <w:kern w:val="24"/>
          <w:sz w:val="21"/>
          <w:szCs w:val="21"/>
        </w:rPr>
        <w:t>）非惯性系动力学：惯性力的确定；惯性力的物理意义；非惯性系质点运动微分方程的建立及求解；</w:t>
      </w:r>
    </w:p>
    <w:p>
      <w:pPr>
        <w:keepNext w:val="0"/>
        <w:keepLines w:val="0"/>
        <w:pageBreakBefore w:val="0"/>
        <w:kinsoku/>
        <w:wordWrap/>
        <w:overflowPunct/>
        <w:topLinePunct w:val="0"/>
        <w:autoSpaceDE/>
        <w:autoSpaceDN/>
        <w:bidi w:val="0"/>
        <w:adjustRightInd/>
        <w:snapToGrid w:val="0"/>
        <w:spacing w:line="440" w:lineRule="exact"/>
        <w:ind w:firstLine="420" w:firstLineChars="200"/>
        <w:jc w:val="left"/>
        <w:textAlignment w:val="auto"/>
        <w:rPr>
          <w:rFonts w:ascii="仿宋" w:hAnsi="仿宋" w:eastAsia="仿宋"/>
          <w:snapToGrid w:val="0"/>
          <w:kern w:val="24"/>
          <w:sz w:val="21"/>
          <w:szCs w:val="21"/>
        </w:rPr>
      </w:pPr>
      <w:r>
        <w:rPr>
          <w:rFonts w:hint="eastAsia" w:ascii="仿宋" w:hAnsi="仿宋" w:eastAsia="仿宋"/>
          <w:snapToGrid w:val="0"/>
          <w:kern w:val="24"/>
          <w:sz w:val="21"/>
          <w:szCs w:val="21"/>
        </w:rPr>
        <w:t>（</w:t>
      </w:r>
      <w:r>
        <w:rPr>
          <w:rFonts w:ascii="仿宋" w:hAnsi="仿宋" w:eastAsia="仿宋"/>
          <w:snapToGrid w:val="0"/>
          <w:kern w:val="24"/>
          <w:sz w:val="21"/>
          <w:szCs w:val="21"/>
        </w:rPr>
        <w:t>3</w:t>
      </w:r>
      <w:r>
        <w:rPr>
          <w:rFonts w:hint="eastAsia" w:ascii="仿宋" w:hAnsi="仿宋" w:eastAsia="仿宋"/>
          <w:snapToGrid w:val="0"/>
          <w:kern w:val="24"/>
          <w:sz w:val="21"/>
          <w:szCs w:val="21"/>
        </w:rPr>
        <w:t>）功与能：做功与能量的概念；保守力、非保守力和耗散力；势能函数和一维势能曲线；</w:t>
      </w:r>
    </w:p>
    <w:p>
      <w:pPr>
        <w:keepNext w:val="0"/>
        <w:keepLines w:val="0"/>
        <w:pageBreakBefore w:val="0"/>
        <w:kinsoku/>
        <w:wordWrap/>
        <w:overflowPunct/>
        <w:topLinePunct w:val="0"/>
        <w:autoSpaceDE/>
        <w:autoSpaceDN/>
        <w:bidi w:val="0"/>
        <w:adjustRightInd/>
        <w:snapToGrid w:val="0"/>
        <w:spacing w:line="440" w:lineRule="exact"/>
        <w:ind w:firstLine="420" w:firstLineChars="200"/>
        <w:jc w:val="left"/>
        <w:textAlignment w:val="auto"/>
        <w:rPr>
          <w:rFonts w:ascii="仿宋" w:hAnsi="仿宋" w:eastAsia="仿宋"/>
          <w:snapToGrid w:val="0"/>
          <w:kern w:val="24"/>
          <w:sz w:val="21"/>
          <w:szCs w:val="21"/>
        </w:rPr>
      </w:pPr>
      <w:r>
        <w:rPr>
          <w:rFonts w:hint="eastAsia" w:ascii="仿宋" w:hAnsi="仿宋" w:eastAsia="仿宋"/>
          <w:snapToGrid w:val="0"/>
          <w:kern w:val="24"/>
          <w:sz w:val="21"/>
          <w:szCs w:val="21"/>
        </w:rPr>
        <w:t>（</w:t>
      </w:r>
      <w:r>
        <w:rPr>
          <w:rFonts w:ascii="仿宋" w:hAnsi="仿宋" w:eastAsia="仿宋"/>
          <w:snapToGrid w:val="0"/>
          <w:kern w:val="24"/>
          <w:sz w:val="21"/>
          <w:szCs w:val="21"/>
        </w:rPr>
        <w:t>4</w:t>
      </w:r>
      <w:r>
        <w:rPr>
          <w:rFonts w:hint="eastAsia" w:ascii="仿宋" w:hAnsi="仿宋" w:eastAsia="仿宋"/>
          <w:snapToGrid w:val="0"/>
          <w:kern w:val="24"/>
          <w:sz w:val="21"/>
          <w:szCs w:val="21"/>
        </w:rPr>
        <w:t>）质点动力学的基本定理与基本守恒定律：质点的动量定理及动量守恒定律；质点的动量矩（角动量）定理及动量矩（角动量）守恒定律；质点的动能定理、功能原理及机械守恒定律；质点动力学的基本定理与基本守恒定律的应用举例。</w:t>
      </w:r>
    </w:p>
    <w:p>
      <w:pPr>
        <w:keepNext w:val="0"/>
        <w:keepLines w:val="0"/>
        <w:pageBreakBefore w:val="0"/>
        <w:kinsoku/>
        <w:wordWrap/>
        <w:overflowPunct/>
        <w:topLinePunct w:val="0"/>
        <w:autoSpaceDE/>
        <w:autoSpaceDN/>
        <w:bidi w:val="0"/>
        <w:adjustRightInd/>
        <w:snapToGrid w:val="0"/>
        <w:spacing w:beforeLines="50" w:afterLines="50" w:line="440" w:lineRule="exact"/>
        <w:ind w:firstLine="422" w:firstLineChars="200"/>
        <w:jc w:val="left"/>
        <w:textAlignment w:val="auto"/>
        <w:rPr>
          <w:rFonts w:ascii="楷体" w:hAnsi="楷体" w:eastAsia="楷体"/>
          <w:b/>
          <w:sz w:val="21"/>
          <w:szCs w:val="21"/>
        </w:rPr>
      </w:pPr>
      <w:r>
        <w:rPr>
          <w:rFonts w:ascii="楷体" w:hAnsi="楷体" w:eastAsia="楷体"/>
          <w:b/>
          <w:snapToGrid w:val="0"/>
          <w:kern w:val="24"/>
          <w:sz w:val="21"/>
          <w:szCs w:val="21"/>
        </w:rPr>
        <w:t>第</w:t>
      </w:r>
      <w:r>
        <w:rPr>
          <w:rFonts w:hint="eastAsia" w:ascii="楷体" w:hAnsi="楷体" w:eastAsia="楷体"/>
          <w:b/>
          <w:snapToGrid w:val="0"/>
          <w:kern w:val="24"/>
          <w:sz w:val="21"/>
          <w:szCs w:val="21"/>
        </w:rPr>
        <w:t>三</w:t>
      </w:r>
      <w:r>
        <w:rPr>
          <w:rFonts w:ascii="楷体" w:hAnsi="楷体" w:eastAsia="楷体"/>
          <w:b/>
          <w:snapToGrid w:val="0"/>
          <w:kern w:val="24"/>
          <w:sz w:val="21"/>
          <w:szCs w:val="21"/>
        </w:rPr>
        <w:t>讲</w:t>
      </w:r>
      <w:r>
        <w:rPr>
          <w:rFonts w:hint="eastAsia" w:ascii="楷体" w:hAnsi="楷体" w:eastAsia="楷体"/>
          <w:b/>
          <w:sz w:val="21"/>
          <w:szCs w:val="21"/>
        </w:rPr>
        <w:t>有心力</w:t>
      </w:r>
    </w:p>
    <w:p>
      <w:pPr>
        <w:keepNext w:val="0"/>
        <w:keepLines w:val="0"/>
        <w:pageBreakBefore w:val="0"/>
        <w:kinsoku/>
        <w:wordWrap/>
        <w:overflowPunct/>
        <w:topLinePunct w:val="0"/>
        <w:autoSpaceDE/>
        <w:autoSpaceDN/>
        <w:bidi w:val="0"/>
        <w:adjustRightInd/>
        <w:spacing w:line="440" w:lineRule="exact"/>
        <w:ind w:firstLine="422" w:firstLineChars="200"/>
        <w:textAlignment w:val="auto"/>
        <w:rPr>
          <w:rFonts w:ascii="仿宋" w:hAnsi="仿宋" w:eastAsia="仿宋"/>
          <w:snapToGrid w:val="0"/>
          <w:kern w:val="24"/>
          <w:sz w:val="21"/>
          <w:szCs w:val="21"/>
        </w:rPr>
      </w:pPr>
      <w:r>
        <w:rPr>
          <w:rFonts w:hint="eastAsia" w:ascii="仿宋" w:hAnsi="仿宋" w:eastAsia="仿宋"/>
          <w:b/>
          <w:sz w:val="21"/>
          <w:szCs w:val="21"/>
        </w:rPr>
        <w:t>学习要求：</w:t>
      </w:r>
      <w:r>
        <w:rPr>
          <w:rFonts w:hint="eastAsia" w:ascii="仿宋" w:hAnsi="仿宋" w:eastAsia="仿宋"/>
          <w:snapToGrid w:val="0"/>
          <w:kern w:val="24"/>
          <w:sz w:val="21"/>
          <w:szCs w:val="21"/>
        </w:rPr>
        <w:t>了解有心力的基本性质，理解质点在有心力作用下的动力学方程，了解轨道微分方程——比耐公式的推导过程，理解</w:t>
      </w:r>
      <w:bookmarkStart w:id="6" w:name="_Hlk62398208"/>
      <w:r>
        <w:rPr>
          <w:rFonts w:hint="eastAsia" w:ascii="仿宋" w:hAnsi="仿宋" w:eastAsia="仿宋"/>
          <w:snapToGrid w:val="0"/>
          <w:kern w:val="24"/>
          <w:sz w:val="21"/>
          <w:szCs w:val="21"/>
        </w:rPr>
        <w:t>比耐公式的物理意义，掌握比耐公式的应用</w:t>
      </w:r>
      <w:bookmarkEnd w:id="6"/>
      <w:r>
        <w:rPr>
          <w:rFonts w:hint="eastAsia" w:ascii="仿宋" w:hAnsi="仿宋" w:eastAsia="仿宋"/>
          <w:snapToGrid w:val="0"/>
          <w:kern w:val="24"/>
          <w:sz w:val="21"/>
          <w:szCs w:val="21"/>
        </w:rPr>
        <w:t>，了解圆形轨道的稳定性。</w:t>
      </w:r>
    </w:p>
    <w:p>
      <w:pPr>
        <w:keepNext w:val="0"/>
        <w:keepLines w:val="0"/>
        <w:pageBreakBefore w:val="0"/>
        <w:kinsoku/>
        <w:wordWrap/>
        <w:overflowPunct/>
        <w:topLinePunct w:val="0"/>
        <w:autoSpaceDE/>
        <w:autoSpaceDN/>
        <w:bidi w:val="0"/>
        <w:adjustRightInd/>
        <w:snapToGrid w:val="0"/>
        <w:spacing w:line="440" w:lineRule="exact"/>
        <w:ind w:firstLine="422" w:firstLineChars="200"/>
        <w:textAlignment w:val="auto"/>
        <w:rPr>
          <w:rFonts w:ascii="仿宋" w:hAnsi="仿宋" w:eastAsia="仿宋"/>
          <w:b/>
          <w:sz w:val="21"/>
          <w:szCs w:val="21"/>
        </w:rPr>
      </w:pPr>
      <w:r>
        <w:rPr>
          <w:rFonts w:hint="eastAsia" w:ascii="仿宋" w:hAnsi="仿宋" w:eastAsia="仿宋"/>
          <w:b/>
          <w:sz w:val="21"/>
          <w:szCs w:val="21"/>
        </w:rPr>
        <w:t>重点难点：</w:t>
      </w:r>
    </w:p>
    <w:p>
      <w:pPr>
        <w:keepNext w:val="0"/>
        <w:keepLines w:val="0"/>
        <w:pageBreakBefore w:val="0"/>
        <w:kinsoku/>
        <w:wordWrap/>
        <w:overflowPunct/>
        <w:topLinePunct w:val="0"/>
        <w:autoSpaceDE/>
        <w:autoSpaceDN/>
        <w:bidi w:val="0"/>
        <w:adjustRightInd/>
        <w:snapToGrid w:val="0"/>
        <w:spacing w:line="440" w:lineRule="exact"/>
        <w:ind w:firstLine="422" w:firstLineChars="200"/>
        <w:textAlignment w:val="auto"/>
        <w:rPr>
          <w:rFonts w:ascii="仿宋" w:hAnsi="仿宋" w:eastAsia="仿宋"/>
          <w:snapToGrid w:val="0"/>
          <w:kern w:val="24"/>
          <w:sz w:val="21"/>
          <w:szCs w:val="21"/>
        </w:rPr>
      </w:pPr>
      <w:r>
        <w:rPr>
          <w:rFonts w:hint="eastAsia" w:ascii="仿宋" w:hAnsi="仿宋" w:eastAsia="仿宋"/>
          <w:b/>
          <w:bCs/>
          <w:sz w:val="21"/>
          <w:szCs w:val="21"/>
        </w:rPr>
        <w:t>重点</w:t>
      </w:r>
      <w:r>
        <w:rPr>
          <w:rFonts w:hint="eastAsia" w:ascii="仿宋" w:hAnsi="仿宋" w:eastAsia="仿宋"/>
          <w:sz w:val="21"/>
          <w:szCs w:val="21"/>
        </w:rPr>
        <w:t>：</w:t>
      </w:r>
      <w:r>
        <w:rPr>
          <w:rFonts w:hint="eastAsia" w:ascii="仿宋" w:hAnsi="仿宋" w:eastAsia="仿宋"/>
          <w:snapToGrid w:val="0"/>
          <w:kern w:val="24"/>
          <w:sz w:val="21"/>
          <w:szCs w:val="21"/>
        </w:rPr>
        <w:t>质点在有心力作用下的动力学方程；比耐公式的推导及应用；圆形轨道的稳定性。</w:t>
      </w:r>
    </w:p>
    <w:p>
      <w:pPr>
        <w:keepNext w:val="0"/>
        <w:keepLines w:val="0"/>
        <w:pageBreakBefore w:val="0"/>
        <w:kinsoku/>
        <w:wordWrap/>
        <w:overflowPunct/>
        <w:topLinePunct w:val="0"/>
        <w:autoSpaceDE/>
        <w:autoSpaceDN/>
        <w:bidi w:val="0"/>
        <w:adjustRightInd/>
        <w:snapToGrid w:val="0"/>
        <w:spacing w:line="440" w:lineRule="exact"/>
        <w:ind w:firstLine="422" w:firstLineChars="200"/>
        <w:textAlignment w:val="auto"/>
        <w:rPr>
          <w:rFonts w:ascii="仿宋" w:hAnsi="仿宋" w:eastAsia="仿宋"/>
          <w:snapToGrid w:val="0"/>
          <w:kern w:val="24"/>
          <w:sz w:val="21"/>
          <w:szCs w:val="21"/>
        </w:rPr>
      </w:pPr>
      <w:r>
        <w:rPr>
          <w:rFonts w:hint="eastAsia" w:ascii="仿宋" w:hAnsi="仿宋" w:eastAsia="仿宋"/>
          <w:b/>
          <w:bCs/>
          <w:sz w:val="21"/>
          <w:szCs w:val="21"/>
        </w:rPr>
        <w:t>难点</w:t>
      </w:r>
      <w:r>
        <w:rPr>
          <w:rFonts w:hint="eastAsia" w:ascii="仿宋" w:hAnsi="仿宋" w:eastAsia="仿宋"/>
          <w:sz w:val="21"/>
          <w:szCs w:val="21"/>
        </w:rPr>
        <w:t>：</w:t>
      </w:r>
      <w:r>
        <w:rPr>
          <w:rFonts w:hint="eastAsia" w:ascii="仿宋" w:hAnsi="仿宋" w:eastAsia="仿宋"/>
          <w:snapToGrid w:val="0"/>
          <w:kern w:val="24"/>
          <w:sz w:val="21"/>
          <w:szCs w:val="21"/>
        </w:rPr>
        <w:t>比耐公式的应用。</w:t>
      </w:r>
    </w:p>
    <w:p>
      <w:pPr>
        <w:keepNext w:val="0"/>
        <w:keepLines w:val="0"/>
        <w:pageBreakBefore w:val="0"/>
        <w:kinsoku/>
        <w:wordWrap/>
        <w:overflowPunct/>
        <w:topLinePunct w:val="0"/>
        <w:autoSpaceDE/>
        <w:autoSpaceDN/>
        <w:bidi w:val="0"/>
        <w:adjustRightInd/>
        <w:snapToGrid w:val="0"/>
        <w:spacing w:line="440" w:lineRule="exact"/>
        <w:ind w:firstLine="422" w:firstLineChars="200"/>
        <w:textAlignment w:val="auto"/>
        <w:rPr>
          <w:rFonts w:ascii="仿宋" w:hAnsi="仿宋" w:eastAsia="仿宋"/>
          <w:b/>
          <w:sz w:val="21"/>
          <w:szCs w:val="21"/>
        </w:rPr>
      </w:pPr>
      <w:r>
        <w:rPr>
          <w:rFonts w:ascii="仿宋" w:hAnsi="仿宋" w:eastAsia="仿宋"/>
          <w:b/>
          <w:sz w:val="21"/>
          <w:szCs w:val="21"/>
        </w:rPr>
        <w:t>学习内容：</w:t>
      </w:r>
    </w:p>
    <w:p>
      <w:pPr>
        <w:pStyle w:val="21"/>
        <w:keepNext w:val="0"/>
        <w:keepLines w:val="0"/>
        <w:pageBreakBefore w:val="0"/>
        <w:kinsoku/>
        <w:wordWrap/>
        <w:overflowPunct/>
        <w:topLinePunct w:val="0"/>
        <w:autoSpaceDE/>
        <w:autoSpaceDN/>
        <w:bidi w:val="0"/>
        <w:adjustRightInd/>
        <w:spacing w:line="440" w:lineRule="exact"/>
        <w:ind w:firstLine="480"/>
        <w:jc w:val="left"/>
        <w:textAlignment w:val="auto"/>
        <w:rPr>
          <w:rFonts w:ascii="仿宋" w:hAnsi="仿宋" w:eastAsia="仿宋"/>
          <w:sz w:val="21"/>
          <w:szCs w:val="21"/>
        </w:rPr>
      </w:pPr>
      <w:r>
        <w:rPr>
          <w:rFonts w:hint="eastAsia" w:ascii="仿宋" w:hAnsi="仿宋" w:eastAsia="仿宋"/>
          <w:snapToGrid w:val="0"/>
          <w:kern w:val="24"/>
          <w:sz w:val="21"/>
          <w:szCs w:val="21"/>
        </w:rPr>
        <w:t>（</w:t>
      </w:r>
      <w:r>
        <w:rPr>
          <w:rFonts w:ascii="仿宋" w:hAnsi="仿宋" w:eastAsia="仿宋"/>
          <w:snapToGrid w:val="0"/>
          <w:kern w:val="24"/>
          <w:sz w:val="21"/>
          <w:szCs w:val="21"/>
        </w:rPr>
        <w:t>1</w:t>
      </w:r>
      <w:r>
        <w:rPr>
          <w:rFonts w:hint="eastAsia" w:ascii="仿宋" w:hAnsi="仿宋" w:eastAsia="仿宋"/>
          <w:snapToGrid w:val="0"/>
          <w:kern w:val="24"/>
          <w:sz w:val="21"/>
          <w:szCs w:val="21"/>
        </w:rPr>
        <w:t xml:space="preserve">）有心力的基本性质：有心力定义；有心力作用下质点的动量矩守恒；有心力作用下质点做平面运动；有心力的保守力特性及有心势能；有心力作用下质点的机械能守恒； </w:t>
      </w:r>
    </w:p>
    <w:p>
      <w:pPr>
        <w:keepNext w:val="0"/>
        <w:keepLines w:val="0"/>
        <w:pageBreakBefore w:val="0"/>
        <w:kinsoku/>
        <w:wordWrap/>
        <w:overflowPunct/>
        <w:topLinePunct w:val="0"/>
        <w:autoSpaceDE/>
        <w:autoSpaceDN/>
        <w:bidi w:val="0"/>
        <w:adjustRightInd/>
        <w:snapToGrid w:val="0"/>
        <w:spacing w:line="440" w:lineRule="exact"/>
        <w:ind w:firstLine="420" w:firstLineChars="200"/>
        <w:jc w:val="left"/>
        <w:textAlignment w:val="auto"/>
        <w:rPr>
          <w:rFonts w:ascii="仿宋" w:hAnsi="仿宋" w:eastAsia="仿宋"/>
          <w:snapToGrid w:val="0"/>
          <w:kern w:val="24"/>
          <w:sz w:val="21"/>
          <w:szCs w:val="21"/>
        </w:rPr>
      </w:pPr>
      <w:r>
        <w:rPr>
          <w:rFonts w:hint="eastAsia" w:ascii="仿宋" w:hAnsi="仿宋" w:eastAsia="仿宋"/>
          <w:snapToGrid w:val="0"/>
          <w:kern w:val="24"/>
          <w:sz w:val="21"/>
          <w:szCs w:val="21"/>
        </w:rPr>
        <w:t>（</w:t>
      </w:r>
      <w:r>
        <w:rPr>
          <w:rFonts w:ascii="仿宋" w:hAnsi="仿宋" w:eastAsia="仿宋"/>
          <w:snapToGrid w:val="0"/>
          <w:kern w:val="24"/>
          <w:sz w:val="21"/>
          <w:szCs w:val="21"/>
        </w:rPr>
        <w:t>2</w:t>
      </w:r>
      <w:r>
        <w:rPr>
          <w:rFonts w:hint="eastAsia" w:ascii="仿宋" w:hAnsi="仿宋" w:eastAsia="仿宋"/>
          <w:snapToGrid w:val="0"/>
          <w:kern w:val="24"/>
          <w:sz w:val="21"/>
          <w:szCs w:val="21"/>
        </w:rPr>
        <w:t>）有心力作用下的动力学方程：平面极坐标系下的运动微分方程；动量矩守恒方程；机械能守恒方程；</w:t>
      </w:r>
    </w:p>
    <w:p>
      <w:pPr>
        <w:keepNext w:val="0"/>
        <w:keepLines w:val="0"/>
        <w:pageBreakBefore w:val="0"/>
        <w:kinsoku/>
        <w:wordWrap/>
        <w:overflowPunct/>
        <w:topLinePunct w:val="0"/>
        <w:autoSpaceDE/>
        <w:autoSpaceDN/>
        <w:bidi w:val="0"/>
        <w:adjustRightInd/>
        <w:snapToGrid w:val="0"/>
        <w:spacing w:line="440" w:lineRule="exact"/>
        <w:ind w:firstLine="420" w:firstLineChars="200"/>
        <w:jc w:val="left"/>
        <w:textAlignment w:val="auto"/>
        <w:rPr>
          <w:rFonts w:ascii="仿宋" w:hAnsi="仿宋" w:eastAsia="仿宋"/>
          <w:snapToGrid w:val="0"/>
          <w:kern w:val="24"/>
          <w:sz w:val="21"/>
          <w:szCs w:val="21"/>
        </w:rPr>
      </w:pPr>
      <w:r>
        <w:rPr>
          <w:rFonts w:hint="eastAsia" w:ascii="仿宋" w:hAnsi="仿宋" w:eastAsia="仿宋"/>
          <w:snapToGrid w:val="0"/>
          <w:kern w:val="24"/>
          <w:sz w:val="21"/>
          <w:szCs w:val="21"/>
        </w:rPr>
        <w:t>（</w:t>
      </w:r>
      <w:r>
        <w:rPr>
          <w:rFonts w:ascii="仿宋" w:hAnsi="仿宋" w:eastAsia="仿宋"/>
          <w:snapToGrid w:val="0"/>
          <w:kern w:val="24"/>
          <w:sz w:val="21"/>
          <w:szCs w:val="21"/>
        </w:rPr>
        <w:t>3</w:t>
      </w:r>
      <w:r>
        <w:rPr>
          <w:rFonts w:hint="eastAsia" w:ascii="仿宋" w:hAnsi="仿宋" w:eastAsia="仿宋"/>
          <w:snapToGrid w:val="0"/>
          <w:kern w:val="24"/>
          <w:sz w:val="21"/>
          <w:szCs w:val="21"/>
        </w:rPr>
        <w:t>）轨道微分方程—比耐公式：比耐公式的推导；比耐公式的物理意义；</w:t>
      </w:r>
    </w:p>
    <w:p>
      <w:pPr>
        <w:keepNext w:val="0"/>
        <w:keepLines w:val="0"/>
        <w:pageBreakBefore w:val="0"/>
        <w:kinsoku/>
        <w:wordWrap/>
        <w:overflowPunct/>
        <w:topLinePunct w:val="0"/>
        <w:autoSpaceDE/>
        <w:autoSpaceDN/>
        <w:bidi w:val="0"/>
        <w:adjustRightInd/>
        <w:snapToGrid w:val="0"/>
        <w:spacing w:line="440" w:lineRule="exact"/>
        <w:ind w:firstLine="420" w:firstLineChars="200"/>
        <w:jc w:val="left"/>
        <w:textAlignment w:val="auto"/>
        <w:rPr>
          <w:rFonts w:ascii="仿宋" w:hAnsi="仿宋" w:eastAsia="仿宋"/>
          <w:snapToGrid w:val="0"/>
          <w:kern w:val="24"/>
          <w:sz w:val="21"/>
          <w:szCs w:val="21"/>
        </w:rPr>
      </w:pPr>
      <w:r>
        <w:rPr>
          <w:rFonts w:hint="eastAsia" w:ascii="仿宋" w:hAnsi="仿宋" w:eastAsia="仿宋"/>
          <w:snapToGrid w:val="0"/>
          <w:kern w:val="24"/>
          <w:sz w:val="21"/>
          <w:szCs w:val="21"/>
        </w:rPr>
        <w:t>（</w:t>
      </w:r>
      <w:r>
        <w:rPr>
          <w:rFonts w:ascii="仿宋" w:hAnsi="仿宋" w:eastAsia="仿宋"/>
          <w:snapToGrid w:val="0"/>
          <w:kern w:val="24"/>
          <w:sz w:val="21"/>
          <w:szCs w:val="21"/>
        </w:rPr>
        <w:t>4</w:t>
      </w:r>
      <w:r>
        <w:rPr>
          <w:rFonts w:hint="eastAsia" w:ascii="仿宋" w:hAnsi="仿宋" w:eastAsia="仿宋"/>
          <w:snapToGrid w:val="0"/>
          <w:kern w:val="24"/>
          <w:sz w:val="21"/>
          <w:szCs w:val="21"/>
        </w:rPr>
        <w:t>）比耐公式的应用：平方反比引力—行星运动的轨道方程；开普勒定律及验证；课堂引申—开普勒定律的形成；圆形轨道的稳定性分析；平方反比斥力</w:t>
      </w:r>
      <w:r>
        <w:rPr>
          <w:rFonts w:ascii="Times New Roman" w:hAnsi="Times New Roman" w:eastAsia="仿宋" w:cs="Times New Roman"/>
          <w:snapToGrid w:val="0"/>
          <w:kern w:val="24"/>
          <w:sz w:val="21"/>
          <w:szCs w:val="21"/>
        </w:rPr>
        <w:t>—α</w:t>
      </w:r>
      <w:r>
        <w:rPr>
          <w:rFonts w:hint="eastAsia" w:ascii="仿宋" w:hAnsi="仿宋" w:eastAsia="仿宋"/>
          <w:snapToGrid w:val="0"/>
          <w:kern w:val="24"/>
          <w:sz w:val="21"/>
          <w:szCs w:val="21"/>
        </w:rPr>
        <w:t>粒子散射的轨道方程；散射角与散射截面的关系—卢瑟福公式。</w:t>
      </w:r>
    </w:p>
    <w:p>
      <w:pPr>
        <w:keepNext w:val="0"/>
        <w:keepLines w:val="0"/>
        <w:pageBreakBefore w:val="0"/>
        <w:kinsoku/>
        <w:wordWrap/>
        <w:overflowPunct/>
        <w:topLinePunct w:val="0"/>
        <w:autoSpaceDE/>
        <w:autoSpaceDN/>
        <w:bidi w:val="0"/>
        <w:adjustRightInd/>
        <w:snapToGrid w:val="0"/>
        <w:spacing w:beforeLines="50" w:afterLines="50" w:line="440" w:lineRule="exact"/>
        <w:ind w:firstLine="422" w:firstLineChars="200"/>
        <w:jc w:val="left"/>
        <w:textAlignment w:val="auto"/>
        <w:rPr>
          <w:rFonts w:ascii="楷体" w:hAnsi="楷体" w:eastAsia="楷体"/>
          <w:b/>
          <w:sz w:val="21"/>
          <w:szCs w:val="21"/>
        </w:rPr>
      </w:pPr>
      <w:r>
        <w:rPr>
          <w:rFonts w:ascii="楷体" w:hAnsi="楷体" w:eastAsia="楷体"/>
          <w:b/>
          <w:snapToGrid w:val="0"/>
          <w:kern w:val="24"/>
          <w:sz w:val="21"/>
          <w:szCs w:val="21"/>
        </w:rPr>
        <w:t>第</w:t>
      </w:r>
      <w:r>
        <w:rPr>
          <w:rFonts w:hint="eastAsia" w:ascii="楷体" w:hAnsi="楷体" w:eastAsia="楷体"/>
          <w:b/>
          <w:snapToGrid w:val="0"/>
          <w:kern w:val="24"/>
          <w:sz w:val="21"/>
          <w:szCs w:val="21"/>
        </w:rPr>
        <w:t>四</w:t>
      </w:r>
      <w:r>
        <w:rPr>
          <w:rFonts w:ascii="楷体" w:hAnsi="楷体" w:eastAsia="楷体"/>
          <w:b/>
          <w:snapToGrid w:val="0"/>
          <w:kern w:val="24"/>
          <w:sz w:val="21"/>
          <w:szCs w:val="21"/>
        </w:rPr>
        <w:t>讲</w:t>
      </w:r>
      <w:r>
        <w:rPr>
          <w:rFonts w:hint="eastAsia" w:ascii="楷体" w:hAnsi="楷体" w:eastAsia="楷体"/>
          <w:b/>
          <w:sz w:val="21"/>
          <w:szCs w:val="21"/>
        </w:rPr>
        <w:t>质点组动力学</w:t>
      </w:r>
    </w:p>
    <w:p>
      <w:pPr>
        <w:keepNext w:val="0"/>
        <w:keepLines w:val="0"/>
        <w:pageBreakBefore w:val="0"/>
        <w:kinsoku/>
        <w:wordWrap/>
        <w:overflowPunct/>
        <w:topLinePunct w:val="0"/>
        <w:autoSpaceDE/>
        <w:autoSpaceDN/>
        <w:bidi w:val="0"/>
        <w:adjustRightInd/>
        <w:spacing w:line="440" w:lineRule="exact"/>
        <w:ind w:firstLine="422" w:firstLineChars="200"/>
        <w:textAlignment w:val="auto"/>
        <w:rPr>
          <w:sz w:val="21"/>
          <w:szCs w:val="21"/>
        </w:rPr>
      </w:pPr>
      <w:r>
        <w:rPr>
          <w:rFonts w:hint="eastAsia" w:ascii="仿宋" w:hAnsi="仿宋" w:eastAsia="仿宋"/>
          <w:b/>
          <w:sz w:val="21"/>
          <w:szCs w:val="21"/>
        </w:rPr>
        <w:t>学习要求：</w:t>
      </w:r>
      <w:r>
        <w:rPr>
          <w:rFonts w:hint="eastAsia" w:ascii="仿宋" w:hAnsi="仿宋" w:eastAsia="仿宋"/>
          <w:snapToGrid w:val="0"/>
          <w:kern w:val="24"/>
          <w:sz w:val="21"/>
          <w:szCs w:val="21"/>
        </w:rPr>
        <w:t>了解质点组的概念，掌握内力与外力主要特征，理解质心的物理意义，学会质心位置的确定，理解描述质点组运动的物理量及其特征和关系，理解质点组动力学的基本定理与基本守恒定律及其应用。</w:t>
      </w:r>
    </w:p>
    <w:p>
      <w:pPr>
        <w:keepNext w:val="0"/>
        <w:keepLines w:val="0"/>
        <w:pageBreakBefore w:val="0"/>
        <w:kinsoku/>
        <w:wordWrap/>
        <w:overflowPunct/>
        <w:topLinePunct w:val="0"/>
        <w:autoSpaceDE/>
        <w:autoSpaceDN/>
        <w:bidi w:val="0"/>
        <w:adjustRightInd/>
        <w:snapToGrid w:val="0"/>
        <w:spacing w:line="440" w:lineRule="exact"/>
        <w:ind w:firstLine="422" w:firstLineChars="200"/>
        <w:textAlignment w:val="auto"/>
        <w:rPr>
          <w:rFonts w:ascii="仿宋" w:hAnsi="仿宋" w:eastAsia="仿宋"/>
          <w:b/>
          <w:sz w:val="21"/>
          <w:szCs w:val="21"/>
        </w:rPr>
      </w:pPr>
      <w:r>
        <w:rPr>
          <w:rFonts w:hint="eastAsia" w:ascii="仿宋" w:hAnsi="仿宋" w:eastAsia="仿宋"/>
          <w:b/>
          <w:sz w:val="21"/>
          <w:szCs w:val="21"/>
        </w:rPr>
        <w:t>重点难点：</w:t>
      </w:r>
    </w:p>
    <w:p>
      <w:pPr>
        <w:keepNext w:val="0"/>
        <w:keepLines w:val="0"/>
        <w:pageBreakBefore w:val="0"/>
        <w:kinsoku/>
        <w:wordWrap/>
        <w:overflowPunct/>
        <w:topLinePunct w:val="0"/>
        <w:autoSpaceDE/>
        <w:autoSpaceDN/>
        <w:bidi w:val="0"/>
        <w:adjustRightInd/>
        <w:snapToGrid w:val="0"/>
        <w:spacing w:line="440" w:lineRule="exact"/>
        <w:ind w:firstLine="422" w:firstLineChars="200"/>
        <w:textAlignment w:val="auto"/>
        <w:rPr>
          <w:rFonts w:ascii="仿宋" w:hAnsi="仿宋" w:eastAsia="仿宋"/>
          <w:snapToGrid w:val="0"/>
          <w:kern w:val="24"/>
          <w:sz w:val="21"/>
          <w:szCs w:val="21"/>
        </w:rPr>
      </w:pPr>
      <w:r>
        <w:rPr>
          <w:rFonts w:hint="eastAsia" w:ascii="仿宋" w:hAnsi="仿宋" w:eastAsia="仿宋"/>
          <w:b/>
          <w:bCs/>
          <w:sz w:val="21"/>
          <w:szCs w:val="21"/>
        </w:rPr>
        <w:t>重点</w:t>
      </w:r>
      <w:r>
        <w:rPr>
          <w:rFonts w:hint="eastAsia" w:ascii="仿宋" w:hAnsi="仿宋" w:eastAsia="仿宋"/>
          <w:sz w:val="21"/>
          <w:szCs w:val="21"/>
        </w:rPr>
        <w:t>：</w:t>
      </w:r>
      <w:r>
        <w:rPr>
          <w:rFonts w:hint="eastAsia" w:ascii="仿宋" w:hAnsi="仿宋" w:eastAsia="仿宋"/>
          <w:snapToGrid w:val="0"/>
          <w:kern w:val="24"/>
          <w:sz w:val="21"/>
          <w:szCs w:val="21"/>
        </w:rPr>
        <w:t>质心及其确定；质点组的物理量及其特征和关系；质点组动力学的基本定理与基本守恒定律及其应用。</w:t>
      </w:r>
    </w:p>
    <w:p>
      <w:pPr>
        <w:keepNext w:val="0"/>
        <w:keepLines w:val="0"/>
        <w:pageBreakBefore w:val="0"/>
        <w:kinsoku/>
        <w:wordWrap/>
        <w:overflowPunct/>
        <w:topLinePunct w:val="0"/>
        <w:autoSpaceDE/>
        <w:autoSpaceDN/>
        <w:bidi w:val="0"/>
        <w:adjustRightInd/>
        <w:snapToGrid w:val="0"/>
        <w:spacing w:line="440" w:lineRule="exact"/>
        <w:ind w:firstLine="422" w:firstLineChars="200"/>
        <w:textAlignment w:val="auto"/>
        <w:rPr>
          <w:rFonts w:ascii="仿宋" w:hAnsi="仿宋" w:eastAsia="仿宋"/>
          <w:snapToGrid w:val="0"/>
          <w:kern w:val="24"/>
          <w:sz w:val="21"/>
          <w:szCs w:val="21"/>
        </w:rPr>
      </w:pPr>
      <w:r>
        <w:rPr>
          <w:rFonts w:hint="eastAsia" w:ascii="仿宋" w:hAnsi="仿宋" w:eastAsia="仿宋"/>
          <w:b/>
          <w:bCs/>
          <w:sz w:val="21"/>
          <w:szCs w:val="21"/>
        </w:rPr>
        <w:t>难点</w:t>
      </w:r>
      <w:r>
        <w:rPr>
          <w:rFonts w:hint="eastAsia" w:ascii="仿宋" w:hAnsi="仿宋" w:eastAsia="仿宋"/>
          <w:sz w:val="21"/>
          <w:szCs w:val="21"/>
        </w:rPr>
        <w:t>：</w:t>
      </w:r>
      <w:r>
        <w:rPr>
          <w:rFonts w:hint="eastAsia" w:ascii="仿宋" w:hAnsi="仿宋" w:eastAsia="仿宋"/>
          <w:snapToGrid w:val="0"/>
          <w:kern w:val="24"/>
          <w:sz w:val="21"/>
          <w:szCs w:val="21"/>
        </w:rPr>
        <w:t>质心的求解，质点组动力学的基本定理与基本守恒定律的应用。</w:t>
      </w:r>
    </w:p>
    <w:p>
      <w:pPr>
        <w:keepNext w:val="0"/>
        <w:keepLines w:val="0"/>
        <w:pageBreakBefore w:val="0"/>
        <w:kinsoku/>
        <w:wordWrap/>
        <w:overflowPunct/>
        <w:topLinePunct w:val="0"/>
        <w:autoSpaceDE/>
        <w:autoSpaceDN/>
        <w:bidi w:val="0"/>
        <w:adjustRightInd/>
        <w:snapToGrid w:val="0"/>
        <w:spacing w:line="440" w:lineRule="exact"/>
        <w:ind w:firstLine="422" w:firstLineChars="200"/>
        <w:textAlignment w:val="auto"/>
        <w:rPr>
          <w:rFonts w:ascii="仿宋" w:hAnsi="仿宋" w:eastAsia="仿宋"/>
          <w:b/>
          <w:sz w:val="21"/>
          <w:szCs w:val="21"/>
        </w:rPr>
      </w:pPr>
      <w:r>
        <w:rPr>
          <w:rFonts w:ascii="仿宋" w:hAnsi="仿宋" w:eastAsia="仿宋"/>
          <w:b/>
          <w:sz w:val="21"/>
          <w:szCs w:val="21"/>
        </w:rPr>
        <w:t>学习内容：</w:t>
      </w:r>
    </w:p>
    <w:p>
      <w:pPr>
        <w:pStyle w:val="21"/>
        <w:keepNext w:val="0"/>
        <w:keepLines w:val="0"/>
        <w:pageBreakBefore w:val="0"/>
        <w:kinsoku/>
        <w:wordWrap/>
        <w:overflowPunct/>
        <w:topLinePunct w:val="0"/>
        <w:autoSpaceDE/>
        <w:autoSpaceDN/>
        <w:bidi w:val="0"/>
        <w:adjustRightInd/>
        <w:spacing w:line="440" w:lineRule="exact"/>
        <w:ind w:firstLine="480"/>
        <w:jc w:val="left"/>
        <w:textAlignment w:val="auto"/>
        <w:rPr>
          <w:rFonts w:ascii="仿宋" w:hAnsi="仿宋" w:eastAsia="仿宋"/>
          <w:sz w:val="21"/>
          <w:szCs w:val="21"/>
        </w:rPr>
      </w:pPr>
      <w:r>
        <w:rPr>
          <w:rFonts w:hint="eastAsia" w:ascii="仿宋" w:hAnsi="仿宋" w:eastAsia="仿宋"/>
          <w:snapToGrid w:val="0"/>
          <w:kern w:val="24"/>
          <w:sz w:val="21"/>
          <w:szCs w:val="21"/>
        </w:rPr>
        <w:t>（</w:t>
      </w:r>
      <w:r>
        <w:rPr>
          <w:rFonts w:ascii="仿宋" w:hAnsi="仿宋" w:eastAsia="仿宋"/>
          <w:snapToGrid w:val="0"/>
          <w:kern w:val="24"/>
          <w:sz w:val="21"/>
          <w:szCs w:val="21"/>
        </w:rPr>
        <w:t>1</w:t>
      </w:r>
      <w:r>
        <w:rPr>
          <w:rFonts w:hint="eastAsia" w:ascii="仿宋" w:hAnsi="仿宋" w:eastAsia="仿宋"/>
          <w:snapToGrid w:val="0"/>
          <w:kern w:val="24"/>
          <w:sz w:val="21"/>
          <w:szCs w:val="21"/>
        </w:rPr>
        <w:t xml:space="preserve">）质点组：质点组概念；内力与外力；质心的物理意义；质心的确定； </w:t>
      </w:r>
    </w:p>
    <w:p>
      <w:pPr>
        <w:keepNext w:val="0"/>
        <w:keepLines w:val="0"/>
        <w:pageBreakBefore w:val="0"/>
        <w:kinsoku/>
        <w:wordWrap/>
        <w:overflowPunct/>
        <w:topLinePunct w:val="0"/>
        <w:autoSpaceDE/>
        <w:autoSpaceDN/>
        <w:bidi w:val="0"/>
        <w:adjustRightInd/>
        <w:snapToGrid w:val="0"/>
        <w:spacing w:line="440" w:lineRule="exact"/>
        <w:ind w:firstLine="420" w:firstLineChars="200"/>
        <w:jc w:val="left"/>
        <w:textAlignment w:val="auto"/>
        <w:rPr>
          <w:rFonts w:ascii="仿宋" w:hAnsi="仿宋" w:eastAsia="仿宋"/>
          <w:snapToGrid w:val="0"/>
          <w:kern w:val="24"/>
          <w:sz w:val="21"/>
          <w:szCs w:val="21"/>
        </w:rPr>
      </w:pPr>
      <w:r>
        <w:rPr>
          <w:rFonts w:hint="eastAsia" w:ascii="仿宋" w:hAnsi="仿宋" w:eastAsia="仿宋"/>
          <w:snapToGrid w:val="0"/>
          <w:kern w:val="24"/>
          <w:sz w:val="21"/>
          <w:szCs w:val="21"/>
        </w:rPr>
        <w:t>（</w:t>
      </w:r>
      <w:r>
        <w:rPr>
          <w:rFonts w:ascii="仿宋" w:hAnsi="仿宋" w:eastAsia="仿宋"/>
          <w:snapToGrid w:val="0"/>
          <w:kern w:val="24"/>
          <w:sz w:val="21"/>
          <w:szCs w:val="21"/>
        </w:rPr>
        <w:t>2</w:t>
      </w:r>
      <w:r>
        <w:rPr>
          <w:rFonts w:hint="eastAsia" w:ascii="仿宋" w:hAnsi="仿宋" w:eastAsia="仿宋"/>
          <w:snapToGrid w:val="0"/>
          <w:kern w:val="24"/>
          <w:sz w:val="21"/>
          <w:szCs w:val="21"/>
        </w:rPr>
        <w:t>）质点组的物理量：质点组的动量；质点组对参考点（轴）的动量矩；质心坐标系；角量与线量；质点组的动能；</w:t>
      </w:r>
    </w:p>
    <w:p>
      <w:pPr>
        <w:keepNext w:val="0"/>
        <w:keepLines w:val="0"/>
        <w:pageBreakBefore w:val="0"/>
        <w:kinsoku/>
        <w:wordWrap/>
        <w:overflowPunct/>
        <w:topLinePunct w:val="0"/>
        <w:autoSpaceDE/>
        <w:autoSpaceDN/>
        <w:bidi w:val="0"/>
        <w:adjustRightInd/>
        <w:snapToGrid w:val="0"/>
        <w:spacing w:line="440" w:lineRule="exact"/>
        <w:ind w:firstLine="420" w:firstLineChars="200"/>
        <w:jc w:val="left"/>
        <w:textAlignment w:val="auto"/>
        <w:rPr>
          <w:rFonts w:ascii="仿宋" w:hAnsi="仿宋" w:eastAsia="仿宋"/>
          <w:snapToGrid w:val="0"/>
          <w:kern w:val="24"/>
          <w:sz w:val="21"/>
          <w:szCs w:val="21"/>
        </w:rPr>
      </w:pPr>
      <w:r>
        <w:rPr>
          <w:rFonts w:hint="eastAsia" w:ascii="仿宋" w:hAnsi="仿宋" w:eastAsia="仿宋"/>
          <w:snapToGrid w:val="0"/>
          <w:kern w:val="24"/>
          <w:sz w:val="21"/>
          <w:szCs w:val="21"/>
        </w:rPr>
        <w:t>（</w:t>
      </w:r>
      <w:r>
        <w:rPr>
          <w:rFonts w:ascii="仿宋" w:hAnsi="仿宋" w:eastAsia="仿宋"/>
          <w:snapToGrid w:val="0"/>
          <w:kern w:val="24"/>
          <w:sz w:val="21"/>
          <w:szCs w:val="21"/>
        </w:rPr>
        <w:t>3</w:t>
      </w:r>
      <w:r>
        <w:rPr>
          <w:rFonts w:hint="eastAsia" w:ascii="仿宋" w:hAnsi="仿宋" w:eastAsia="仿宋"/>
          <w:snapToGrid w:val="0"/>
          <w:kern w:val="24"/>
          <w:sz w:val="21"/>
          <w:szCs w:val="21"/>
        </w:rPr>
        <w:t>）动量定理与动量守恒定律：质点组动量；质点组动量定理；质点组质心运动定理；质点组动量守恒定律；动量定理与动量守恒定律的应用举例；</w:t>
      </w:r>
    </w:p>
    <w:p>
      <w:pPr>
        <w:keepNext w:val="0"/>
        <w:keepLines w:val="0"/>
        <w:pageBreakBefore w:val="0"/>
        <w:kinsoku/>
        <w:wordWrap/>
        <w:overflowPunct/>
        <w:topLinePunct w:val="0"/>
        <w:autoSpaceDE/>
        <w:autoSpaceDN/>
        <w:bidi w:val="0"/>
        <w:adjustRightInd/>
        <w:snapToGrid w:val="0"/>
        <w:spacing w:line="440" w:lineRule="exact"/>
        <w:ind w:firstLine="420" w:firstLineChars="200"/>
        <w:jc w:val="left"/>
        <w:textAlignment w:val="auto"/>
        <w:rPr>
          <w:rFonts w:ascii="仿宋" w:hAnsi="仿宋" w:eastAsia="仿宋"/>
          <w:snapToGrid w:val="0"/>
          <w:kern w:val="24"/>
          <w:sz w:val="21"/>
          <w:szCs w:val="21"/>
        </w:rPr>
      </w:pPr>
      <w:r>
        <w:rPr>
          <w:rFonts w:hint="eastAsia" w:ascii="仿宋" w:hAnsi="仿宋" w:eastAsia="仿宋"/>
          <w:snapToGrid w:val="0"/>
          <w:kern w:val="24"/>
          <w:sz w:val="21"/>
          <w:szCs w:val="21"/>
        </w:rPr>
        <w:t>（</w:t>
      </w:r>
      <w:r>
        <w:rPr>
          <w:rFonts w:ascii="仿宋" w:hAnsi="仿宋" w:eastAsia="仿宋"/>
          <w:snapToGrid w:val="0"/>
          <w:kern w:val="24"/>
          <w:sz w:val="21"/>
          <w:szCs w:val="21"/>
        </w:rPr>
        <w:t>4</w:t>
      </w:r>
      <w:r>
        <w:rPr>
          <w:rFonts w:hint="eastAsia" w:ascii="仿宋" w:hAnsi="仿宋" w:eastAsia="仿宋"/>
          <w:snapToGrid w:val="0"/>
          <w:kern w:val="24"/>
          <w:sz w:val="21"/>
          <w:szCs w:val="21"/>
        </w:rPr>
        <w:t>）动量矩定理与动量矩守恒定律：对固定点（轴）的动量矩；对固定点（轴）的动量矩定理；动量矩守恒定律；对质心的动量矩定理；动量矩定理与动量矩守恒定律的应用举例；</w:t>
      </w:r>
    </w:p>
    <w:p>
      <w:pPr>
        <w:keepNext w:val="0"/>
        <w:keepLines w:val="0"/>
        <w:pageBreakBefore w:val="0"/>
        <w:kinsoku/>
        <w:wordWrap/>
        <w:overflowPunct/>
        <w:topLinePunct w:val="0"/>
        <w:autoSpaceDE/>
        <w:autoSpaceDN/>
        <w:bidi w:val="0"/>
        <w:adjustRightInd/>
        <w:snapToGrid w:val="0"/>
        <w:spacing w:line="440" w:lineRule="exact"/>
        <w:ind w:firstLine="420" w:firstLineChars="200"/>
        <w:jc w:val="left"/>
        <w:textAlignment w:val="auto"/>
        <w:rPr>
          <w:rFonts w:ascii="仿宋" w:hAnsi="仿宋" w:eastAsia="仿宋"/>
          <w:snapToGrid w:val="0"/>
          <w:kern w:val="24"/>
          <w:sz w:val="21"/>
          <w:szCs w:val="21"/>
        </w:rPr>
      </w:pPr>
      <w:r>
        <w:rPr>
          <w:rFonts w:hint="eastAsia" w:ascii="仿宋" w:hAnsi="仿宋" w:eastAsia="仿宋"/>
          <w:snapToGrid w:val="0"/>
          <w:kern w:val="24"/>
          <w:sz w:val="21"/>
          <w:szCs w:val="21"/>
        </w:rPr>
        <w:t>（</w:t>
      </w:r>
      <w:r>
        <w:rPr>
          <w:rFonts w:ascii="仿宋" w:hAnsi="仿宋" w:eastAsia="仿宋"/>
          <w:snapToGrid w:val="0"/>
          <w:kern w:val="24"/>
          <w:sz w:val="21"/>
          <w:szCs w:val="21"/>
        </w:rPr>
        <w:t>5</w:t>
      </w:r>
      <w:r>
        <w:rPr>
          <w:rFonts w:hint="eastAsia" w:ascii="仿宋" w:hAnsi="仿宋" w:eastAsia="仿宋"/>
          <w:snapToGrid w:val="0"/>
          <w:kern w:val="24"/>
          <w:sz w:val="21"/>
          <w:szCs w:val="21"/>
        </w:rPr>
        <w:t>）动能定理与机械能守恒定律：质点组的动能；质点组的动能定理；功能原理；机械能守恒定律；柯尼西定理；对质心的动能定理；动能定理与机械能守恒定律的应用举例。</w:t>
      </w:r>
    </w:p>
    <w:p>
      <w:pPr>
        <w:keepNext w:val="0"/>
        <w:keepLines w:val="0"/>
        <w:pageBreakBefore w:val="0"/>
        <w:kinsoku/>
        <w:wordWrap/>
        <w:overflowPunct/>
        <w:topLinePunct w:val="0"/>
        <w:autoSpaceDE/>
        <w:autoSpaceDN/>
        <w:bidi w:val="0"/>
        <w:adjustRightInd/>
        <w:snapToGrid w:val="0"/>
        <w:spacing w:beforeLines="50" w:afterLines="50" w:line="440" w:lineRule="exact"/>
        <w:ind w:firstLine="422" w:firstLineChars="200"/>
        <w:jc w:val="left"/>
        <w:textAlignment w:val="auto"/>
        <w:rPr>
          <w:rFonts w:ascii="楷体" w:hAnsi="楷体" w:eastAsia="楷体"/>
          <w:b/>
          <w:sz w:val="21"/>
          <w:szCs w:val="21"/>
        </w:rPr>
      </w:pPr>
      <w:r>
        <w:rPr>
          <w:rFonts w:ascii="楷体" w:hAnsi="楷体" w:eastAsia="楷体"/>
          <w:b/>
          <w:snapToGrid w:val="0"/>
          <w:kern w:val="24"/>
          <w:sz w:val="21"/>
          <w:szCs w:val="21"/>
        </w:rPr>
        <w:t>第</w:t>
      </w:r>
      <w:r>
        <w:rPr>
          <w:rFonts w:hint="eastAsia" w:ascii="楷体" w:hAnsi="楷体" w:eastAsia="楷体"/>
          <w:b/>
          <w:snapToGrid w:val="0"/>
          <w:kern w:val="24"/>
          <w:sz w:val="21"/>
          <w:szCs w:val="21"/>
        </w:rPr>
        <w:t>五</w:t>
      </w:r>
      <w:r>
        <w:rPr>
          <w:rFonts w:ascii="楷体" w:hAnsi="楷体" w:eastAsia="楷体"/>
          <w:b/>
          <w:snapToGrid w:val="0"/>
          <w:kern w:val="24"/>
          <w:sz w:val="21"/>
          <w:szCs w:val="21"/>
        </w:rPr>
        <w:t>讲</w:t>
      </w:r>
      <w:r>
        <w:rPr>
          <w:rFonts w:hint="eastAsia" w:ascii="楷体" w:hAnsi="楷体" w:eastAsia="楷体"/>
          <w:b/>
          <w:sz w:val="21"/>
          <w:szCs w:val="21"/>
        </w:rPr>
        <w:t>两体问题、变质量物体的运动和位力定理</w:t>
      </w:r>
    </w:p>
    <w:p>
      <w:pPr>
        <w:keepNext w:val="0"/>
        <w:keepLines w:val="0"/>
        <w:pageBreakBefore w:val="0"/>
        <w:kinsoku/>
        <w:wordWrap/>
        <w:overflowPunct/>
        <w:topLinePunct w:val="0"/>
        <w:autoSpaceDE/>
        <w:autoSpaceDN/>
        <w:bidi w:val="0"/>
        <w:adjustRightInd/>
        <w:spacing w:line="440" w:lineRule="exact"/>
        <w:ind w:firstLine="422" w:firstLineChars="200"/>
        <w:textAlignment w:val="auto"/>
        <w:rPr>
          <w:rFonts w:ascii="仿宋" w:hAnsi="仿宋" w:eastAsia="仿宋"/>
          <w:snapToGrid w:val="0"/>
          <w:kern w:val="24"/>
          <w:sz w:val="21"/>
          <w:szCs w:val="21"/>
        </w:rPr>
      </w:pPr>
      <w:r>
        <w:rPr>
          <w:rFonts w:hint="eastAsia" w:ascii="仿宋" w:hAnsi="仿宋" w:eastAsia="仿宋"/>
          <w:b/>
          <w:sz w:val="21"/>
          <w:szCs w:val="21"/>
        </w:rPr>
        <w:t>学习要求：</w:t>
      </w:r>
      <w:r>
        <w:rPr>
          <w:rFonts w:hint="eastAsia" w:ascii="仿宋" w:hAnsi="仿宋" w:eastAsia="仿宋"/>
          <w:snapToGrid w:val="0"/>
          <w:kern w:val="24"/>
          <w:sz w:val="21"/>
          <w:szCs w:val="21"/>
        </w:rPr>
        <w:t>掌握两体问题动力学特征，理解对开普勒定律的修正，理解两体折合质量的物理意义及计算。了解质心坐标与实验室坐标系，理解质心坐标与实验室坐标系中散射角的关系，理解两体散射的能量转移。掌握变质量物体动力学方程的建立和求解，理解火箭发射的原理。理解位力定理的物理意义，学会应用位力定理处理多体问题。</w:t>
      </w:r>
    </w:p>
    <w:p>
      <w:pPr>
        <w:keepNext w:val="0"/>
        <w:keepLines w:val="0"/>
        <w:pageBreakBefore w:val="0"/>
        <w:kinsoku/>
        <w:wordWrap/>
        <w:overflowPunct/>
        <w:topLinePunct w:val="0"/>
        <w:autoSpaceDE/>
        <w:autoSpaceDN/>
        <w:bidi w:val="0"/>
        <w:adjustRightInd/>
        <w:snapToGrid w:val="0"/>
        <w:spacing w:line="440" w:lineRule="exact"/>
        <w:ind w:firstLine="422" w:firstLineChars="200"/>
        <w:textAlignment w:val="auto"/>
        <w:rPr>
          <w:rFonts w:ascii="仿宋" w:hAnsi="仿宋" w:eastAsia="仿宋"/>
          <w:b/>
          <w:sz w:val="21"/>
          <w:szCs w:val="21"/>
        </w:rPr>
      </w:pPr>
      <w:r>
        <w:rPr>
          <w:rFonts w:hint="eastAsia" w:ascii="仿宋" w:hAnsi="仿宋" w:eastAsia="仿宋"/>
          <w:b/>
          <w:sz w:val="21"/>
          <w:szCs w:val="21"/>
        </w:rPr>
        <w:t>重点难点：</w:t>
      </w:r>
    </w:p>
    <w:p>
      <w:pPr>
        <w:keepNext w:val="0"/>
        <w:keepLines w:val="0"/>
        <w:pageBreakBefore w:val="0"/>
        <w:kinsoku/>
        <w:wordWrap/>
        <w:overflowPunct/>
        <w:topLinePunct w:val="0"/>
        <w:autoSpaceDE/>
        <w:autoSpaceDN/>
        <w:bidi w:val="0"/>
        <w:adjustRightInd/>
        <w:snapToGrid w:val="0"/>
        <w:spacing w:line="440" w:lineRule="exact"/>
        <w:ind w:firstLine="422" w:firstLineChars="200"/>
        <w:textAlignment w:val="auto"/>
        <w:rPr>
          <w:rFonts w:ascii="仿宋" w:hAnsi="仿宋" w:eastAsia="仿宋"/>
          <w:snapToGrid w:val="0"/>
          <w:kern w:val="24"/>
          <w:sz w:val="21"/>
          <w:szCs w:val="21"/>
        </w:rPr>
      </w:pPr>
      <w:r>
        <w:rPr>
          <w:rFonts w:hint="eastAsia" w:ascii="仿宋" w:hAnsi="仿宋" w:eastAsia="仿宋"/>
          <w:b/>
          <w:bCs/>
          <w:sz w:val="21"/>
          <w:szCs w:val="21"/>
        </w:rPr>
        <w:t>重点</w:t>
      </w:r>
      <w:r>
        <w:rPr>
          <w:rFonts w:hint="eastAsia" w:ascii="仿宋" w:hAnsi="仿宋" w:eastAsia="仿宋"/>
          <w:sz w:val="21"/>
          <w:szCs w:val="21"/>
        </w:rPr>
        <w:t>：</w:t>
      </w:r>
      <w:r>
        <w:rPr>
          <w:rFonts w:hint="eastAsia" w:ascii="仿宋" w:hAnsi="仿宋" w:eastAsia="仿宋"/>
          <w:snapToGrid w:val="0"/>
          <w:kern w:val="24"/>
          <w:sz w:val="21"/>
          <w:szCs w:val="21"/>
        </w:rPr>
        <w:t>两体问题动力学特征；质心坐标与实验室坐标系中的散射角及其关系；变质量物体动力学方程的建立和求解；位力定理及其应用。</w:t>
      </w:r>
    </w:p>
    <w:p>
      <w:pPr>
        <w:keepNext w:val="0"/>
        <w:keepLines w:val="0"/>
        <w:pageBreakBefore w:val="0"/>
        <w:kinsoku/>
        <w:wordWrap/>
        <w:overflowPunct/>
        <w:topLinePunct w:val="0"/>
        <w:autoSpaceDE/>
        <w:autoSpaceDN/>
        <w:bidi w:val="0"/>
        <w:adjustRightInd/>
        <w:snapToGrid w:val="0"/>
        <w:spacing w:line="440" w:lineRule="exact"/>
        <w:ind w:firstLine="422" w:firstLineChars="200"/>
        <w:textAlignment w:val="auto"/>
        <w:rPr>
          <w:rFonts w:ascii="仿宋" w:hAnsi="仿宋" w:eastAsia="仿宋"/>
          <w:snapToGrid w:val="0"/>
          <w:kern w:val="24"/>
          <w:sz w:val="21"/>
          <w:szCs w:val="21"/>
        </w:rPr>
      </w:pPr>
      <w:r>
        <w:rPr>
          <w:rFonts w:hint="eastAsia" w:ascii="仿宋" w:hAnsi="仿宋" w:eastAsia="仿宋"/>
          <w:b/>
          <w:bCs/>
          <w:sz w:val="21"/>
          <w:szCs w:val="21"/>
        </w:rPr>
        <w:t>难点</w:t>
      </w:r>
      <w:r>
        <w:rPr>
          <w:rFonts w:hint="eastAsia" w:ascii="仿宋" w:hAnsi="仿宋" w:eastAsia="仿宋"/>
          <w:sz w:val="21"/>
          <w:szCs w:val="21"/>
        </w:rPr>
        <w:t>：</w:t>
      </w:r>
      <w:r>
        <w:rPr>
          <w:rFonts w:hint="eastAsia" w:ascii="仿宋" w:hAnsi="仿宋" w:eastAsia="仿宋"/>
          <w:snapToGrid w:val="0"/>
          <w:kern w:val="24"/>
          <w:sz w:val="21"/>
          <w:szCs w:val="21"/>
        </w:rPr>
        <w:t xml:space="preserve">两体问题动力学问题的求解；开普勒第三定律的修正；质心坐标与实验室坐标系中散射角的关系。 </w:t>
      </w:r>
    </w:p>
    <w:p>
      <w:pPr>
        <w:keepNext w:val="0"/>
        <w:keepLines w:val="0"/>
        <w:pageBreakBefore w:val="0"/>
        <w:kinsoku/>
        <w:wordWrap/>
        <w:overflowPunct/>
        <w:topLinePunct w:val="0"/>
        <w:autoSpaceDE/>
        <w:autoSpaceDN/>
        <w:bidi w:val="0"/>
        <w:adjustRightInd/>
        <w:snapToGrid w:val="0"/>
        <w:spacing w:line="440" w:lineRule="exact"/>
        <w:ind w:firstLine="422" w:firstLineChars="200"/>
        <w:textAlignment w:val="auto"/>
        <w:rPr>
          <w:rFonts w:ascii="仿宋" w:hAnsi="仿宋" w:eastAsia="仿宋"/>
          <w:b/>
          <w:sz w:val="21"/>
          <w:szCs w:val="21"/>
        </w:rPr>
      </w:pPr>
      <w:r>
        <w:rPr>
          <w:rFonts w:ascii="仿宋" w:hAnsi="仿宋" w:eastAsia="仿宋"/>
          <w:b/>
          <w:sz w:val="21"/>
          <w:szCs w:val="21"/>
        </w:rPr>
        <w:t>学习内容：</w:t>
      </w:r>
    </w:p>
    <w:p>
      <w:pPr>
        <w:pStyle w:val="21"/>
        <w:keepNext w:val="0"/>
        <w:keepLines w:val="0"/>
        <w:pageBreakBefore w:val="0"/>
        <w:kinsoku/>
        <w:wordWrap/>
        <w:overflowPunct/>
        <w:topLinePunct w:val="0"/>
        <w:autoSpaceDE/>
        <w:autoSpaceDN/>
        <w:bidi w:val="0"/>
        <w:adjustRightInd/>
        <w:spacing w:line="440" w:lineRule="exact"/>
        <w:ind w:firstLine="480"/>
        <w:jc w:val="left"/>
        <w:textAlignment w:val="auto"/>
        <w:rPr>
          <w:rFonts w:ascii="仿宋" w:hAnsi="仿宋" w:eastAsia="仿宋"/>
          <w:snapToGrid w:val="0"/>
          <w:kern w:val="24"/>
          <w:sz w:val="21"/>
          <w:szCs w:val="21"/>
        </w:rPr>
      </w:pPr>
      <w:r>
        <w:rPr>
          <w:rFonts w:hint="eastAsia" w:ascii="仿宋" w:hAnsi="仿宋" w:eastAsia="仿宋"/>
          <w:snapToGrid w:val="0"/>
          <w:kern w:val="24"/>
          <w:sz w:val="21"/>
          <w:szCs w:val="21"/>
        </w:rPr>
        <w:t>（</w:t>
      </w:r>
      <w:r>
        <w:rPr>
          <w:rFonts w:ascii="仿宋" w:hAnsi="仿宋" w:eastAsia="仿宋"/>
          <w:snapToGrid w:val="0"/>
          <w:kern w:val="24"/>
          <w:sz w:val="21"/>
          <w:szCs w:val="21"/>
        </w:rPr>
        <w:t>1</w:t>
      </w:r>
      <w:r>
        <w:rPr>
          <w:rFonts w:hint="eastAsia" w:ascii="仿宋" w:hAnsi="仿宋" w:eastAsia="仿宋"/>
          <w:snapToGrid w:val="0"/>
          <w:kern w:val="24"/>
          <w:sz w:val="21"/>
          <w:szCs w:val="21"/>
        </w:rPr>
        <w:t xml:space="preserve">）两体问题：两体问题的动力学；开普勒定律的修正；折合质量； </w:t>
      </w:r>
    </w:p>
    <w:p>
      <w:pPr>
        <w:keepNext w:val="0"/>
        <w:keepLines w:val="0"/>
        <w:pageBreakBefore w:val="0"/>
        <w:kinsoku/>
        <w:wordWrap/>
        <w:overflowPunct/>
        <w:topLinePunct w:val="0"/>
        <w:autoSpaceDE/>
        <w:autoSpaceDN/>
        <w:bidi w:val="0"/>
        <w:adjustRightInd/>
        <w:snapToGrid w:val="0"/>
        <w:spacing w:line="440" w:lineRule="exact"/>
        <w:ind w:firstLine="420" w:firstLineChars="200"/>
        <w:jc w:val="left"/>
        <w:textAlignment w:val="auto"/>
        <w:rPr>
          <w:rFonts w:ascii="仿宋" w:hAnsi="仿宋" w:eastAsia="仿宋"/>
          <w:snapToGrid w:val="0"/>
          <w:kern w:val="24"/>
          <w:sz w:val="21"/>
          <w:szCs w:val="21"/>
        </w:rPr>
      </w:pPr>
      <w:r>
        <w:rPr>
          <w:rFonts w:hint="eastAsia" w:ascii="仿宋" w:hAnsi="仿宋" w:eastAsia="仿宋"/>
          <w:snapToGrid w:val="0"/>
          <w:kern w:val="24"/>
          <w:sz w:val="21"/>
          <w:szCs w:val="21"/>
        </w:rPr>
        <w:t>（</w:t>
      </w:r>
      <w:r>
        <w:rPr>
          <w:rFonts w:ascii="仿宋" w:hAnsi="仿宋" w:eastAsia="仿宋"/>
          <w:snapToGrid w:val="0"/>
          <w:kern w:val="24"/>
          <w:sz w:val="21"/>
          <w:szCs w:val="21"/>
        </w:rPr>
        <w:t>2</w:t>
      </w:r>
      <w:r>
        <w:rPr>
          <w:rFonts w:hint="eastAsia" w:ascii="仿宋" w:hAnsi="仿宋" w:eastAsia="仿宋"/>
          <w:snapToGrid w:val="0"/>
          <w:kern w:val="24"/>
          <w:sz w:val="21"/>
          <w:szCs w:val="21"/>
        </w:rPr>
        <w:t>）质心坐标与实验室坐标系：质心坐标与实验室坐标系概念；质心坐标与实验室坐标系中的散射角及其关系；散射的能量转移；课堂引申—核反应堆的原理简单介绍；</w:t>
      </w:r>
    </w:p>
    <w:p>
      <w:pPr>
        <w:keepNext w:val="0"/>
        <w:keepLines w:val="0"/>
        <w:pageBreakBefore w:val="0"/>
        <w:kinsoku/>
        <w:wordWrap/>
        <w:overflowPunct/>
        <w:topLinePunct w:val="0"/>
        <w:autoSpaceDE/>
        <w:autoSpaceDN/>
        <w:bidi w:val="0"/>
        <w:adjustRightInd/>
        <w:snapToGrid w:val="0"/>
        <w:spacing w:line="440" w:lineRule="exact"/>
        <w:ind w:firstLine="420" w:firstLineChars="200"/>
        <w:jc w:val="left"/>
        <w:textAlignment w:val="auto"/>
        <w:rPr>
          <w:rFonts w:ascii="仿宋" w:hAnsi="仿宋" w:eastAsia="仿宋"/>
          <w:snapToGrid w:val="0"/>
          <w:kern w:val="24"/>
          <w:sz w:val="21"/>
          <w:szCs w:val="21"/>
        </w:rPr>
      </w:pPr>
      <w:r>
        <w:rPr>
          <w:rFonts w:hint="eastAsia" w:ascii="仿宋" w:hAnsi="仿宋" w:eastAsia="仿宋"/>
          <w:snapToGrid w:val="0"/>
          <w:kern w:val="24"/>
          <w:sz w:val="21"/>
          <w:szCs w:val="21"/>
        </w:rPr>
        <w:t>（</w:t>
      </w:r>
      <w:r>
        <w:rPr>
          <w:rFonts w:ascii="仿宋" w:hAnsi="仿宋" w:eastAsia="仿宋"/>
          <w:snapToGrid w:val="0"/>
          <w:kern w:val="24"/>
          <w:sz w:val="21"/>
          <w:szCs w:val="21"/>
        </w:rPr>
        <w:t>3</w:t>
      </w:r>
      <w:r>
        <w:rPr>
          <w:rFonts w:hint="eastAsia" w:ascii="仿宋" w:hAnsi="仿宋" w:eastAsia="仿宋"/>
          <w:snapToGrid w:val="0"/>
          <w:kern w:val="24"/>
          <w:sz w:val="21"/>
          <w:szCs w:val="21"/>
        </w:rPr>
        <w:t>）变质量物体的运动：变质量物体动力学方程的建立；变质量物体动力学方程的求解；火箭发射原理；课堂引申—新中国的航天之路；</w:t>
      </w:r>
    </w:p>
    <w:p>
      <w:pPr>
        <w:keepNext w:val="0"/>
        <w:keepLines w:val="0"/>
        <w:pageBreakBefore w:val="0"/>
        <w:kinsoku/>
        <w:wordWrap/>
        <w:overflowPunct/>
        <w:topLinePunct w:val="0"/>
        <w:autoSpaceDE/>
        <w:autoSpaceDN/>
        <w:bidi w:val="0"/>
        <w:adjustRightInd/>
        <w:snapToGrid w:val="0"/>
        <w:spacing w:line="440" w:lineRule="exact"/>
        <w:ind w:firstLine="420" w:firstLineChars="200"/>
        <w:jc w:val="left"/>
        <w:textAlignment w:val="auto"/>
        <w:rPr>
          <w:rFonts w:ascii="仿宋" w:hAnsi="仿宋" w:eastAsia="仿宋"/>
          <w:snapToGrid w:val="0"/>
          <w:kern w:val="24"/>
          <w:sz w:val="21"/>
          <w:szCs w:val="21"/>
        </w:rPr>
      </w:pPr>
      <w:r>
        <w:rPr>
          <w:rFonts w:hint="eastAsia" w:ascii="仿宋" w:hAnsi="仿宋" w:eastAsia="仿宋"/>
          <w:snapToGrid w:val="0"/>
          <w:kern w:val="24"/>
          <w:sz w:val="21"/>
          <w:szCs w:val="21"/>
        </w:rPr>
        <w:t>（</w:t>
      </w:r>
      <w:r>
        <w:rPr>
          <w:rFonts w:ascii="仿宋" w:hAnsi="仿宋" w:eastAsia="仿宋"/>
          <w:snapToGrid w:val="0"/>
          <w:kern w:val="24"/>
          <w:sz w:val="21"/>
          <w:szCs w:val="21"/>
        </w:rPr>
        <w:t>4</w:t>
      </w:r>
      <w:r>
        <w:rPr>
          <w:rFonts w:hint="eastAsia" w:ascii="仿宋" w:hAnsi="仿宋" w:eastAsia="仿宋"/>
          <w:snapToGrid w:val="0"/>
          <w:kern w:val="24"/>
          <w:sz w:val="21"/>
          <w:szCs w:val="21"/>
        </w:rPr>
        <w:t>）位力定理：</w:t>
      </w:r>
      <w:r>
        <w:rPr>
          <w:rFonts w:ascii="Times New Roman" w:hAnsi="Times New Roman" w:eastAsia="仿宋" w:cs="Times New Roman"/>
          <w:snapToGrid w:val="0"/>
          <w:kern w:val="24"/>
          <w:sz w:val="21"/>
          <w:szCs w:val="21"/>
        </w:rPr>
        <w:t>G</w:t>
      </w:r>
      <w:r>
        <w:rPr>
          <w:rFonts w:hint="eastAsia" w:ascii="仿宋" w:hAnsi="仿宋" w:eastAsia="仿宋"/>
          <w:snapToGrid w:val="0"/>
          <w:kern w:val="24"/>
          <w:sz w:val="21"/>
          <w:szCs w:val="21"/>
        </w:rPr>
        <w:t>函数定义；位力概念；位力定理；位力定理的物理意义；位力定理应用举例。</w:t>
      </w:r>
    </w:p>
    <w:p>
      <w:pPr>
        <w:keepNext w:val="0"/>
        <w:keepLines w:val="0"/>
        <w:pageBreakBefore w:val="0"/>
        <w:kinsoku/>
        <w:wordWrap/>
        <w:overflowPunct/>
        <w:topLinePunct w:val="0"/>
        <w:autoSpaceDE/>
        <w:autoSpaceDN/>
        <w:bidi w:val="0"/>
        <w:adjustRightInd/>
        <w:snapToGrid w:val="0"/>
        <w:spacing w:beforeLines="50" w:afterLines="50" w:line="440" w:lineRule="exact"/>
        <w:ind w:firstLine="422" w:firstLineChars="200"/>
        <w:jc w:val="left"/>
        <w:textAlignment w:val="auto"/>
        <w:rPr>
          <w:rFonts w:ascii="楷体" w:hAnsi="楷体" w:eastAsia="楷体"/>
          <w:b/>
          <w:sz w:val="21"/>
          <w:szCs w:val="21"/>
        </w:rPr>
      </w:pPr>
      <w:r>
        <w:rPr>
          <w:rFonts w:ascii="楷体" w:hAnsi="楷体" w:eastAsia="楷体"/>
          <w:b/>
          <w:snapToGrid w:val="0"/>
          <w:kern w:val="24"/>
          <w:sz w:val="21"/>
          <w:szCs w:val="21"/>
        </w:rPr>
        <w:t>第</w:t>
      </w:r>
      <w:r>
        <w:rPr>
          <w:rFonts w:hint="eastAsia" w:ascii="楷体" w:hAnsi="楷体" w:eastAsia="楷体"/>
          <w:b/>
          <w:snapToGrid w:val="0"/>
          <w:kern w:val="24"/>
          <w:sz w:val="21"/>
          <w:szCs w:val="21"/>
        </w:rPr>
        <w:t>六</w:t>
      </w:r>
      <w:r>
        <w:rPr>
          <w:rFonts w:ascii="楷体" w:hAnsi="楷体" w:eastAsia="楷体"/>
          <w:b/>
          <w:snapToGrid w:val="0"/>
          <w:kern w:val="24"/>
          <w:sz w:val="21"/>
          <w:szCs w:val="21"/>
        </w:rPr>
        <w:t>讲</w:t>
      </w:r>
      <w:r>
        <w:rPr>
          <w:rFonts w:hint="eastAsia" w:ascii="楷体" w:hAnsi="楷体" w:eastAsia="楷体"/>
          <w:b/>
          <w:sz w:val="21"/>
          <w:szCs w:val="21"/>
        </w:rPr>
        <w:t>刚体运动的描述</w:t>
      </w:r>
    </w:p>
    <w:p>
      <w:pPr>
        <w:keepNext w:val="0"/>
        <w:keepLines w:val="0"/>
        <w:pageBreakBefore w:val="0"/>
        <w:kinsoku/>
        <w:wordWrap/>
        <w:overflowPunct/>
        <w:topLinePunct w:val="0"/>
        <w:autoSpaceDE/>
        <w:autoSpaceDN/>
        <w:bidi w:val="0"/>
        <w:adjustRightInd/>
        <w:spacing w:line="440" w:lineRule="exact"/>
        <w:ind w:firstLine="422" w:firstLineChars="200"/>
        <w:textAlignment w:val="auto"/>
        <w:rPr>
          <w:sz w:val="21"/>
          <w:szCs w:val="21"/>
        </w:rPr>
      </w:pPr>
      <w:r>
        <w:rPr>
          <w:rFonts w:hint="eastAsia" w:ascii="仿宋" w:hAnsi="仿宋" w:eastAsia="仿宋"/>
          <w:b/>
          <w:sz w:val="21"/>
          <w:szCs w:val="21"/>
        </w:rPr>
        <w:t>学习要求：</w:t>
      </w:r>
      <w:r>
        <w:rPr>
          <w:rFonts w:hint="eastAsia" w:ascii="仿宋" w:hAnsi="仿宋" w:eastAsia="仿宋"/>
          <w:snapToGrid w:val="0"/>
          <w:kern w:val="24"/>
          <w:sz w:val="21"/>
          <w:szCs w:val="21"/>
        </w:rPr>
        <w:t>了解刚体运动形式及分类，理解描述刚体位置的独立变量及所需要的变量数目。学会描述刚体运动的数学方法，理解描述刚体运动的角速度和角加速度的矢量性，理解描述刚体运动的角量与线量的关系。理解欧拉角的物理意义和作用，掌握欧拉运动学方程的表示及应用。</w:t>
      </w:r>
    </w:p>
    <w:p>
      <w:pPr>
        <w:keepNext w:val="0"/>
        <w:keepLines w:val="0"/>
        <w:pageBreakBefore w:val="0"/>
        <w:kinsoku/>
        <w:wordWrap/>
        <w:overflowPunct/>
        <w:topLinePunct w:val="0"/>
        <w:autoSpaceDE/>
        <w:autoSpaceDN/>
        <w:bidi w:val="0"/>
        <w:adjustRightInd/>
        <w:snapToGrid w:val="0"/>
        <w:spacing w:line="440" w:lineRule="exact"/>
        <w:ind w:firstLine="422" w:firstLineChars="200"/>
        <w:textAlignment w:val="auto"/>
        <w:rPr>
          <w:rFonts w:ascii="仿宋" w:hAnsi="仿宋" w:eastAsia="仿宋"/>
          <w:b/>
          <w:sz w:val="21"/>
          <w:szCs w:val="21"/>
        </w:rPr>
      </w:pPr>
      <w:r>
        <w:rPr>
          <w:rFonts w:hint="eastAsia" w:ascii="仿宋" w:hAnsi="仿宋" w:eastAsia="仿宋"/>
          <w:b/>
          <w:sz w:val="21"/>
          <w:szCs w:val="21"/>
        </w:rPr>
        <w:t>重点难点：</w:t>
      </w:r>
    </w:p>
    <w:p>
      <w:pPr>
        <w:keepNext w:val="0"/>
        <w:keepLines w:val="0"/>
        <w:pageBreakBefore w:val="0"/>
        <w:kinsoku/>
        <w:wordWrap/>
        <w:overflowPunct/>
        <w:topLinePunct w:val="0"/>
        <w:autoSpaceDE/>
        <w:autoSpaceDN/>
        <w:bidi w:val="0"/>
        <w:adjustRightInd/>
        <w:snapToGrid w:val="0"/>
        <w:spacing w:line="440" w:lineRule="exact"/>
        <w:ind w:firstLine="420" w:firstLineChars="200"/>
        <w:textAlignment w:val="auto"/>
        <w:rPr>
          <w:rFonts w:ascii="仿宋" w:hAnsi="仿宋" w:eastAsia="仿宋"/>
          <w:snapToGrid w:val="0"/>
          <w:kern w:val="24"/>
          <w:sz w:val="21"/>
          <w:szCs w:val="21"/>
        </w:rPr>
      </w:pPr>
      <w:r>
        <w:rPr>
          <w:rFonts w:hint="eastAsia" w:ascii="仿宋" w:hAnsi="仿宋" w:eastAsia="仿宋"/>
          <w:sz w:val="21"/>
          <w:szCs w:val="21"/>
        </w:rPr>
        <w:t>重点：</w:t>
      </w:r>
      <w:r>
        <w:rPr>
          <w:rFonts w:hint="eastAsia" w:ascii="仿宋" w:hAnsi="仿宋" w:eastAsia="仿宋"/>
          <w:snapToGrid w:val="0"/>
          <w:kern w:val="24"/>
          <w:sz w:val="21"/>
          <w:szCs w:val="21"/>
        </w:rPr>
        <w:t>刚体运动形式的分类；角速度和角加速度矢量；角量与线量的关系；欧拉角的物理意义和作用；欧拉运动学方程。</w:t>
      </w:r>
    </w:p>
    <w:p>
      <w:pPr>
        <w:keepNext w:val="0"/>
        <w:keepLines w:val="0"/>
        <w:pageBreakBefore w:val="0"/>
        <w:kinsoku/>
        <w:wordWrap/>
        <w:overflowPunct/>
        <w:topLinePunct w:val="0"/>
        <w:autoSpaceDE/>
        <w:autoSpaceDN/>
        <w:bidi w:val="0"/>
        <w:adjustRightInd/>
        <w:snapToGrid w:val="0"/>
        <w:spacing w:line="440" w:lineRule="exact"/>
        <w:ind w:firstLine="420" w:firstLineChars="200"/>
        <w:textAlignment w:val="auto"/>
        <w:rPr>
          <w:rFonts w:ascii="仿宋" w:hAnsi="仿宋" w:eastAsia="仿宋"/>
          <w:snapToGrid w:val="0"/>
          <w:kern w:val="24"/>
          <w:sz w:val="21"/>
          <w:szCs w:val="21"/>
        </w:rPr>
      </w:pPr>
      <w:r>
        <w:rPr>
          <w:rFonts w:hint="eastAsia" w:ascii="仿宋" w:hAnsi="仿宋" w:eastAsia="仿宋"/>
          <w:sz w:val="21"/>
          <w:szCs w:val="21"/>
        </w:rPr>
        <w:t>难点：</w:t>
      </w:r>
      <w:r>
        <w:rPr>
          <w:rFonts w:hint="eastAsia" w:ascii="仿宋" w:hAnsi="仿宋" w:eastAsia="仿宋"/>
          <w:snapToGrid w:val="0"/>
          <w:kern w:val="24"/>
          <w:sz w:val="21"/>
          <w:szCs w:val="21"/>
        </w:rPr>
        <w:t>角速度的矢量性，欧拉角的确定；欧拉运动学方程的应用。</w:t>
      </w:r>
    </w:p>
    <w:p>
      <w:pPr>
        <w:keepNext w:val="0"/>
        <w:keepLines w:val="0"/>
        <w:pageBreakBefore w:val="0"/>
        <w:kinsoku/>
        <w:wordWrap/>
        <w:overflowPunct/>
        <w:topLinePunct w:val="0"/>
        <w:autoSpaceDE/>
        <w:autoSpaceDN/>
        <w:bidi w:val="0"/>
        <w:adjustRightInd/>
        <w:snapToGrid w:val="0"/>
        <w:spacing w:line="440" w:lineRule="exact"/>
        <w:ind w:firstLine="422" w:firstLineChars="200"/>
        <w:textAlignment w:val="auto"/>
        <w:rPr>
          <w:rFonts w:ascii="仿宋" w:hAnsi="仿宋" w:eastAsia="仿宋"/>
          <w:b/>
          <w:sz w:val="21"/>
          <w:szCs w:val="21"/>
        </w:rPr>
      </w:pPr>
      <w:r>
        <w:rPr>
          <w:rFonts w:ascii="仿宋" w:hAnsi="仿宋" w:eastAsia="仿宋"/>
          <w:b/>
          <w:sz w:val="21"/>
          <w:szCs w:val="21"/>
        </w:rPr>
        <w:t>学习内容：</w:t>
      </w:r>
    </w:p>
    <w:p>
      <w:pPr>
        <w:pStyle w:val="21"/>
        <w:keepNext w:val="0"/>
        <w:keepLines w:val="0"/>
        <w:pageBreakBefore w:val="0"/>
        <w:kinsoku/>
        <w:wordWrap/>
        <w:overflowPunct/>
        <w:topLinePunct w:val="0"/>
        <w:autoSpaceDE/>
        <w:autoSpaceDN/>
        <w:bidi w:val="0"/>
        <w:adjustRightInd/>
        <w:spacing w:line="440" w:lineRule="exact"/>
        <w:ind w:firstLine="480"/>
        <w:jc w:val="left"/>
        <w:textAlignment w:val="auto"/>
        <w:rPr>
          <w:rFonts w:ascii="仿宋" w:hAnsi="仿宋" w:eastAsia="仿宋"/>
          <w:sz w:val="21"/>
          <w:szCs w:val="21"/>
        </w:rPr>
      </w:pPr>
      <w:r>
        <w:rPr>
          <w:rFonts w:hint="eastAsia" w:ascii="仿宋" w:hAnsi="仿宋" w:eastAsia="仿宋"/>
          <w:snapToGrid w:val="0"/>
          <w:kern w:val="24"/>
          <w:sz w:val="21"/>
          <w:szCs w:val="21"/>
        </w:rPr>
        <w:t>（</w:t>
      </w:r>
      <w:r>
        <w:rPr>
          <w:rFonts w:ascii="仿宋" w:hAnsi="仿宋" w:eastAsia="仿宋"/>
          <w:snapToGrid w:val="0"/>
          <w:kern w:val="24"/>
          <w:sz w:val="21"/>
          <w:szCs w:val="21"/>
        </w:rPr>
        <w:t>1</w:t>
      </w:r>
      <w:r>
        <w:rPr>
          <w:rFonts w:hint="eastAsia" w:ascii="仿宋" w:hAnsi="仿宋" w:eastAsia="仿宋"/>
          <w:snapToGrid w:val="0"/>
          <w:kern w:val="24"/>
          <w:sz w:val="21"/>
          <w:szCs w:val="21"/>
        </w:rPr>
        <w:t xml:space="preserve">）刚体运动的分析：刚体概念；刚体运动形式的分类；描述刚体位置的独立变量； </w:t>
      </w:r>
    </w:p>
    <w:p>
      <w:pPr>
        <w:keepNext w:val="0"/>
        <w:keepLines w:val="0"/>
        <w:pageBreakBefore w:val="0"/>
        <w:kinsoku/>
        <w:wordWrap/>
        <w:overflowPunct/>
        <w:topLinePunct w:val="0"/>
        <w:autoSpaceDE/>
        <w:autoSpaceDN/>
        <w:bidi w:val="0"/>
        <w:adjustRightInd/>
        <w:snapToGrid w:val="0"/>
        <w:spacing w:line="440" w:lineRule="exact"/>
        <w:ind w:firstLine="420" w:firstLineChars="200"/>
        <w:jc w:val="left"/>
        <w:textAlignment w:val="auto"/>
        <w:rPr>
          <w:rFonts w:ascii="仿宋" w:hAnsi="仿宋" w:eastAsia="仿宋"/>
          <w:snapToGrid w:val="0"/>
          <w:kern w:val="24"/>
          <w:sz w:val="21"/>
          <w:szCs w:val="21"/>
        </w:rPr>
      </w:pPr>
      <w:r>
        <w:rPr>
          <w:rFonts w:hint="eastAsia" w:ascii="仿宋" w:hAnsi="仿宋" w:eastAsia="仿宋"/>
          <w:snapToGrid w:val="0"/>
          <w:kern w:val="24"/>
          <w:sz w:val="21"/>
          <w:szCs w:val="21"/>
        </w:rPr>
        <w:t>（</w:t>
      </w:r>
      <w:r>
        <w:rPr>
          <w:rFonts w:ascii="仿宋" w:hAnsi="仿宋" w:eastAsia="仿宋"/>
          <w:snapToGrid w:val="0"/>
          <w:kern w:val="24"/>
          <w:sz w:val="21"/>
          <w:szCs w:val="21"/>
        </w:rPr>
        <w:t>2</w:t>
      </w:r>
      <w:r>
        <w:rPr>
          <w:rFonts w:hint="eastAsia" w:ascii="仿宋" w:hAnsi="仿宋" w:eastAsia="仿宋"/>
          <w:snapToGrid w:val="0"/>
          <w:kern w:val="24"/>
          <w:sz w:val="21"/>
          <w:szCs w:val="21"/>
        </w:rPr>
        <w:t>）角速度矢量：有限转动和无限小转动；角位移；角速度矢量；角加速度矢量；线速度与角速度；</w:t>
      </w:r>
    </w:p>
    <w:p>
      <w:pPr>
        <w:keepNext w:val="0"/>
        <w:keepLines w:val="0"/>
        <w:pageBreakBefore w:val="0"/>
        <w:kinsoku/>
        <w:wordWrap/>
        <w:overflowPunct/>
        <w:topLinePunct w:val="0"/>
        <w:autoSpaceDE/>
        <w:autoSpaceDN/>
        <w:bidi w:val="0"/>
        <w:adjustRightInd/>
        <w:snapToGrid w:val="0"/>
        <w:spacing w:line="440" w:lineRule="exact"/>
        <w:ind w:firstLine="420" w:firstLineChars="200"/>
        <w:jc w:val="left"/>
        <w:textAlignment w:val="auto"/>
        <w:rPr>
          <w:rFonts w:ascii="仿宋" w:hAnsi="仿宋" w:eastAsia="仿宋"/>
          <w:snapToGrid w:val="0"/>
          <w:kern w:val="24"/>
          <w:sz w:val="21"/>
          <w:szCs w:val="21"/>
        </w:rPr>
      </w:pPr>
      <w:r>
        <w:rPr>
          <w:rFonts w:hint="eastAsia" w:ascii="仿宋" w:hAnsi="仿宋" w:eastAsia="仿宋"/>
          <w:snapToGrid w:val="0"/>
          <w:kern w:val="24"/>
          <w:sz w:val="21"/>
          <w:szCs w:val="21"/>
        </w:rPr>
        <w:t>（</w:t>
      </w:r>
      <w:r>
        <w:rPr>
          <w:rFonts w:ascii="仿宋" w:hAnsi="仿宋" w:eastAsia="仿宋"/>
          <w:snapToGrid w:val="0"/>
          <w:kern w:val="24"/>
          <w:sz w:val="21"/>
          <w:szCs w:val="21"/>
        </w:rPr>
        <w:t>3</w:t>
      </w:r>
      <w:r>
        <w:rPr>
          <w:rFonts w:hint="eastAsia" w:ascii="仿宋" w:hAnsi="仿宋" w:eastAsia="仿宋"/>
          <w:snapToGrid w:val="0"/>
          <w:kern w:val="24"/>
          <w:sz w:val="21"/>
          <w:szCs w:val="21"/>
        </w:rPr>
        <w:t>）欧拉角：欧拉角的建立；欧拉角的物理意义和作用；欧拉运动学方程的建立；欧拉运动学方程的作用。</w:t>
      </w:r>
    </w:p>
    <w:p>
      <w:pPr>
        <w:keepNext w:val="0"/>
        <w:keepLines w:val="0"/>
        <w:pageBreakBefore w:val="0"/>
        <w:kinsoku/>
        <w:wordWrap/>
        <w:overflowPunct/>
        <w:topLinePunct w:val="0"/>
        <w:autoSpaceDE/>
        <w:autoSpaceDN/>
        <w:bidi w:val="0"/>
        <w:adjustRightInd/>
        <w:snapToGrid w:val="0"/>
        <w:spacing w:beforeLines="50" w:afterLines="50" w:line="440" w:lineRule="exact"/>
        <w:ind w:firstLine="422" w:firstLineChars="200"/>
        <w:jc w:val="left"/>
        <w:textAlignment w:val="auto"/>
        <w:rPr>
          <w:rFonts w:ascii="楷体" w:hAnsi="楷体" w:eastAsia="楷体"/>
          <w:b/>
          <w:sz w:val="21"/>
          <w:szCs w:val="21"/>
        </w:rPr>
      </w:pPr>
      <w:r>
        <w:rPr>
          <w:rFonts w:ascii="楷体" w:hAnsi="楷体" w:eastAsia="楷体"/>
          <w:b/>
          <w:snapToGrid w:val="0"/>
          <w:kern w:val="24"/>
          <w:sz w:val="21"/>
          <w:szCs w:val="21"/>
        </w:rPr>
        <w:t>第</w:t>
      </w:r>
      <w:r>
        <w:rPr>
          <w:rFonts w:hint="eastAsia" w:ascii="楷体" w:hAnsi="楷体" w:eastAsia="楷体"/>
          <w:b/>
          <w:snapToGrid w:val="0"/>
          <w:kern w:val="24"/>
          <w:sz w:val="21"/>
          <w:szCs w:val="21"/>
        </w:rPr>
        <w:t>七</w:t>
      </w:r>
      <w:r>
        <w:rPr>
          <w:rFonts w:ascii="楷体" w:hAnsi="楷体" w:eastAsia="楷体"/>
          <w:b/>
          <w:snapToGrid w:val="0"/>
          <w:kern w:val="24"/>
          <w:sz w:val="21"/>
          <w:szCs w:val="21"/>
        </w:rPr>
        <w:t>讲</w:t>
      </w:r>
      <w:r>
        <w:rPr>
          <w:rFonts w:hint="eastAsia" w:ascii="楷体" w:hAnsi="楷体" w:eastAsia="楷体"/>
          <w:b/>
          <w:sz w:val="21"/>
          <w:szCs w:val="21"/>
        </w:rPr>
        <w:t>刚体运动方程与平衡方程及转动惯量</w:t>
      </w:r>
    </w:p>
    <w:p>
      <w:pPr>
        <w:keepNext w:val="0"/>
        <w:keepLines w:val="0"/>
        <w:pageBreakBefore w:val="0"/>
        <w:kinsoku/>
        <w:wordWrap/>
        <w:overflowPunct/>
        <w:topLinePunct w:val="0"/>
        <w:autoSpaceDE/>
        <w:autoSpaceDN/>
        <w:bidi w:val="0"/>
        <w:adjustRightInd/>
        <w:spacing w:line="440" w:lineRule="exact"/>
        <w:ind w:firstLine="422" w:firstLineChars="200"/>
        <w:textAlignment w:val="auto"/>
        <w:rPr>
          <w:sz w:val="21"/>
          <w:szCs w:val="21"/>
        </w:rPr>
      </w:pPr>
      <w:r>
        <w:rPr>
          <w:rFonts w:hint="eastAsia" w:ascii="仿宋" w:hAnsi="仿宋" w:eastAsia="仿宋"/>
          <w:b/>
          <w:sz w:val="21"/>
          <w:szCs w:val="21"/>
        </w:rPr>
        <w:t>学习要求：</w:t>
      </w:r>
      <w:r>
        <w:rPr>
          <w:rFonts w:hint="eastAsia" w:ascii="仿宋" w:hAnsi="仿宋" w:eastAsia="仿宋"/>
          <w:snapToGrid w:val="0"/>
          <w:kern w:val="24"/>
          <w:sz w:val="21"/>
          <w:szCs w:val="21"/>
        </w:rPr>
        <w:t>掌握刚体上力系的简化原则，学会空间力系和平行力系的求和计算，理解刚体运动微分方程作用和意义，学会运用刚体运动微分方程处理刚体动力学问题。理解刚体处于平衡状态的平衡方程，学会处理刚体静力学问题。理解刚体的动量矩、转动动能的概念，</w:t>
      </w:r>
      <w:bookmarkStart w:id="7" w:name="_Hlk62483674"/>
      <w:r>
        <w:rPr>
          <w:rFonts w:hint="eastAsia" w:ascii="仿宋" w:hAnsi="仿宋" w:eastAsia="仿宋"/>
          <w:snapToGrid w:val="0"/>
          <w:kern w:val="24"/>
          <w:sz w:val="21"/>
          <w:szCs w:val="21"/>
        </w:rPr>
        <w:t>了解</w:t>
      </w:r>
      <w:bookmarkEnd w:id="7"/>
      <w:r>
        <w:rPr>
          <w:rFonts w:hint="eastAsia" w:ascii="仿宋" w:hAnsi="仿宋" w:eastAsia="仿宋"/>
          <w:snapToGrid w:val="0"/>
          <w:kern w:val="24"/>
          <w:sz w:val="21"/>
          <w:szCs w:val="21"/>
        </w:rPr>
        <w:t>惯量张量和惯量椭球的概念及计算，了解惯量主轴及其求法；学会对任意轴转动惯量的计算。</w:t>
      </w:r>
    </w:p>
    <w:p>
      <w:pPr>
        <w:keepNext w:val="0"/>
        <w:keepLines w:val="0"/>
        <w:pageBreakBefore w:val="0"/>
        <w:kinsoku/>
        <w:wordWrap/>
        <w:overflowPunct/>
        <w:topLinePunct w:val="0"/>
        <w:autoSpaceDE/>
        <w:autoSpaceDN/>
        <w:bidi w:val="0"/>
        <w:adjustRightInd/>
        <w:snapToGrid w:val="0"/>
        <w:spacing w:line="440" w:lineRule="exact"/>
        <w:ind w:firstLine="422" w:firstLineChars="200"/>
        <w:textAlignment w:val="auto"/>
        <w:rPr>
          <w:rFonts w:ascii="仿宋" w:hAnsi="仿宋" w:eastAsia="仿宋"/>
          <w:b/>
          <w:sz w:val="21"/>
          <w:szCs w:val="21"/>
        </w:rPr>
      </w:pPr>
      <w:r>
        <w:rPr>
          <w:rFonts w:hint="eastAsia" w:ascii="仿宋" w:hAnsi="仿宋" w:eastAsia="仿宋"/>
          <w:b/>
          <w:sz w:val="21"/>
          <w:szCs w:val="21"/>
        </w:rPr>
        <w:t>重点难点：</w:t>
      </w:r>
    </w:p>
    <w:p>
      <w:pPr>
        <w:keepNext w:val="0"/>
        <w:keepLines w:val="0"/>
        <w:pageBreakBefore w:val="0"/>
        <w:kinsoku/>
        <w:wordWrap/>
        <w:overflowPunct/>
        <w:topLinePunct w:val="0"/>
        <w:autoSpaceDE/>
        <w:autoSpaceDN/>
        <w:bidi w:val="0"/>
        <w:adjustRightInd/>
        <w:snapToGrid w:val="0"/>
        <w:spacing w:line="440" w:lineRule="exact"/>
        <w:ind w:firstLine="422" w:firstLineChars="200"/>
        <w:textAlignment w:val="auto"/>
        <w:rPr>
          <w:rFonts w:ascii="仿宋" w:hAnsi="仿宋" w:eastAsia="仿宋"/>
          <w:snapToGrid w:val="0"/>
          <w:kern w:val="24"/>
          <w:sz w:val="21"/>
          <w:szCs w:val="21"/>
        </w:rPr>
      </w:pPr>
      <w:r>
        <w:rPr>
          <w:rFonts w:hint="eastAsia" w:ascii="仿宋" w:hAnsi="仿宋" w:eastAsia="仿宋"/>
          <w:b/>
          <w:bCs/>
          <w:sz w:val="21"/>
          <w:szCs w:val="21"/>
        </w:rPr>
        <w:t>重点</w:t>
      </w:r>
      <w:r>
        <w:rPr>
          <w:rFonts w:hint="eastAsia" w:ascii="仿宋" w:hAnsi="仿宋" w:eastAsia="仿宋"/>
          <w:sz w:val="21"/>
          <w:szCs w:val="21"/>
        </w:rPr>
        <w:t>：</w:t>
      </w:r>
      <w:r>
        <w:rPr>
          <w:rFonts w:hint="eastAsia" w:ascii="仿宋" w:hAnsi="仿宋" w:eastAsia="仿宋"/>
          <w:snapToGrid w:val="0"/>
          <w:kern w:val="24"/>
          <w:sz w:val="21"/>
          <w:szCs w:val="21"/>
        </w:rPr>
        <w:t>力系的简化；刚体运动微分方程；刚体的平衡方程；刚体的动量矩；惯量张量和惯量椭球；对任意轴的转动惯量。</w:t>
      </w:r>
    </w:p>
    <w:p>
      <w:pPr>
        <w:keepNext w:val="0"/>
        <w:keepLines w:val="0"/>
        <w:pageBreakBefore w:val="0"/>
        <w:kinsoku/>
        <w:wordWrap/>
        <w:overflowPunct/>
        <w:topLinePunct w:val="0"/>
        <w:autoSpaceDE/>
        <w:autoSpaceDN/>
        <w:bidi w:val="0"/>
        <w:adjustRightInd/>
        <w:snapToGrid w:val="0"/>
        <w:spacing w:line="440" w:lineRule="exact"/>
        <w:ind w:firstLine="422" w:firstLineChars="200"/>
        <w:textAlignment w:val="auto"/>
        <w:rPr>
          <w:rFonts w:ascii="仿宋" w:hAnsi="仿宋" w:eastAsia="仿宋"/>
          <w:snapToGrid w:val="0"/>
          <w:kern w:val="24"/>
          <w:sz w:val="21"/>
          <w:szCs w:val="21"/>
        </w:rPr>
      </w:pPr>
      <w:r>
        <w:rPr>
          <w:rFonts w:hint="eastAsia" w:ascii="仿宋" w:hAnsi="仿宋" w:eastAsia="仿宋"/>
          <w:b/>
          <w:bCs/>
          <w:sz w:val="21"/>
          <w:szCs w:val="21"/>
        </w:rPr>
        <w:t>难点</w:t>
      </w:r>
      <w:r>
        <w:rPr>
          <w:rFonts w:hint="eastAsia" w:ascii="仿宋" w:hAnsi="仿宋" w:eastAsia="仿宋"/>
          <w:sz w:val="21"/>
          <w:szCs w:val="21"/>
        </w:rPr>
        <w:t>：</w:t>
      </w:r>
      <w:r>
        <w:rPr>
          <w:rFonts w:hint="eastAsia" w:ascii="仿宋" w:hAnsi="仿宋" w:eastAsia="仿宋"/>
          <w:snapToGrid w:val="0"/>
          <w:kern w:val="24"/>
          <w:sz w:val="21"/>
          <w:szCs w:val="21"/>
        </w:rPr>
        <w:t>刚体运动微分方程的应用；对任意轴转动惯量的计算。</w:t>
      </w:r>
    </w:p>
    <w:p>
      <w:pPr>
        <w:keepNext w:val="0"/>
        <w:keepLines w:val="0"/>
        <w:pageBreakBefore w:val="0"/>
        <w:kinsoku/>
        <w:wordWrap/>
        <w:overflowPunct/>
        <w:topLinePunct w:val="0"/>
        <w:autoSpaceDE/>
        <w:autoSpaceDN/>
        <w:bidi w:val="0"/>
        <w:adjustRightInd/>
        <w:snapToGrid w:val="0"/>
        <w:spacing w:line="440" w:lineRule="exact"/>
        <w:ind w:firstLine="422" w:firstLineChars="200"/>
        <w:textAlignment w:val="auto"/>
        <w:rPr>
          <w:rFonts w:ascii="仿宋" w:hAnsi="仿宋" w:eastAsia="仿宋"/>
          <w:b/>
          <w:sz w:val="21"/>
          <w:szCs w:val="21"/>
        </w:rPr>
      </w:pPr>
      <w:r>
        <w:rPr>
          <w:rFonts w:ascii="仿宋" w:hAnsi="仿宋" w:eastAsia="仿宋"/>
          <w:b/>
          <w:sz w:val="21"/>
          <w:szCs w:val="21"/>
        </w:rPr>
        <w:t>学习内容：</w:t>
      </w:r>
    </w:p>
    <w:p>
      <w:pPr>
        <w:pStyle w:val="21"/>
        <w:keepNext w:val="0"/>
        <w:keepLines w:val="0"/>
        <w:pageBreakBefore w:val="0"/>
        <w:kinsoku/>
        <w:wordWrap/>
        <w:overflowPunct/>
        <w:topLinePunct w:val="0"/>
        <w:autoSpaceDE/>
        <w:autoSpaceDN/>
        <w:bidi w:val="0"/>
        <w:adjustRightInd/>
        <w:spacing w:line="440" w:lineRule="exact"/>
        <w:ind w:firstLine="480"/>
        <w:jc w:val="left"/>
        <w:textAlignment w:val="auto"/>
        <w:rPr>
          <w:rFonts w:ascii="仿宋" w:hAnsi="仿宋" w:eastAsia="仿宋"/>
          <w:snapToGrid w:val="0"/>
          <w:kern w:val="24"/>
          <w:sz w:val="21"/>
          <w:szCs w:val="21"/>
        </w:rPr>
      </w:pPr>
      <w:r>
        <w:rPr>
          <w:rFonts w:hint="eastAsia" w:ascii="仿宋" w:hAnsi="仿宋" w:eastAsia="仿宋"/>
          <w:snapToGrid w:val="0"/>
          <w:kern w:val="24"/>
          <w:sz w:val="21"/>
          <w:szCs w:val="21"/>
        </w:rPr>
        <w:t>（</w:t>
      </w:r>
      <w:r>
        <w:rPr>
          <w:rFonts w:ascii="仿宋" w:hAnsi="仿宋" w:eastAsia="仿宋"/>
          <w:snapToGrid w:val="0"/>
          <w:kern w:val="24"/>
          <w:sz w:val="21"/>
          <w:szCs w:val="21"/>
        </w:rPr>
        <w:t>1</w:t>
      </w:r>
      <w:r>
        <w:rPr>
          <w:rFonts w:hint="eastAsia" w:ascii="仿宋" w:hAnsi="仿宋" w:eastAsia="仿宋"/>
          <w:snapToGrid w:val="0"/>
          <w:kern w:val="24"/>
          <w:sz w:val="21"/>
          <w:szCs w:val="21"/>
        </w:rPr>
        <w:t>）刚体运动方程与平衡方程：作用在刚体上的力的性质；力系的简化；空间力系和平行力系的求和；主矢；主矩；刚体运动微分方程及其应用； 刚体的平衡方程及其应用举例；</w:t>
      </w:r>
    </w:p>
    <w:p>
      <w:pPr>
        <w:keepNext w:val="0"/>
        <w:keepLines w:val="0"/>
        <w:pageBreakBefore w:val="0"/>
        <w:kinsoku/>
        <w:wordWrap/>
        <w:overflowPunct/>
        <w:topLinePunct w:val="0"/>
        <w:autoSpaceDE/>
        <w:autoSpaceDN/>
        <w:bidi w:val="0"/>
        <w:adjustRightInd/>
        <w:snapToGrid w:val="0"/>
        <w:spacing w:line="440" w:lineRule="exact"/>
        <w:ind w:firstLine="420" w:firstLineChars="200"/>
        <w:jc w:val="left"/>
        <w:textAlignment w:val="auto"/>
        <w:rPr>
          <w:rFonts w:ascii="仿宋" w:hAnsi="仿宋" w:eastAsia="仿宋"/>
          <w:snapToGrid w:val="0"/>
          <w:kern w:val="24"/>
          <w:sz w:val="21"/>
          <w:szCs w:val="21"/>
        </w:rPr>
      </w:pPr>
      <w:r>
        <w:rPr>
          <w:rFonts w:hint="eastAsia" w:ascii="仿宋" w:hAnsi="仿宋" w:eastAsia="仿宋"/>
          <w:snapToGrid w:val="0"/>
          <w:kern w:val="24"/>
          <w:sz w:val="21"/>
          <w:szCs w:val="21"/>
        </w:rPr>
        <w:t>（</w:t>
      </w:r>
      <w:r>
        <w:rPr>
          <w:rFonts w:ascii="仿宋" w:hAnsi="仿宋" w:eastAsia="仿宋"/>
          <w:snapToGrid w:val="0"/>
          <w:kern w:val="24"/>
          <w:sz w:val="21"/>
          <w:szCs w:val="21"/>
        </w:rPr>
        <w:t>2</w:t>
      </w:r>
      <w:r>
        <w:rPr>
          <w:rFonts w:hint="eastAsia" w:ascii="仿宋" w:hAnsi="仿宋" w:eastAsia="仿宋"/>
          <w:snapToGrid w:val="0"/>
          <w:kern w:val="24"/>
          <w:sz w:val="21"/>
          <w:szCs w:val="21"/>
        </w:rPr>
        <w:t>）刚体转动惯量：刚体的动量矩；刚体的转动动能；轴转动惯量、惯量积及计算；刚体的转动惯量；惯量张量和惯量椭球；惯量主轴及其求法；对任意轴转动惯量的计算；平行轴定理和垂直轴定理。</w:t>
      </w:r>
    </w:p>
    <w:p>
      <w:pPr>
        <w:keepNext w:val="0"/>
        <w:keepLines w:val="0"/>
        <w:pageBreakBefore w:val="0"/>
        <w:kinsoku/>
        <w:wordWrap/>
        <w:overflowPunct/>
        <w:topLinePunct w:val="0"/>
        <w:autoSpaceDE/>
        <w:autoSpaceDN/>
        <w:bidi w:val="0"/>
        <w:adjustRightInd/>
        <w:snapToGrid w:val="0"/>
        <w:spacing w:beforeLines="50" w:afterLines="50" w:line="440" w:lineRule="exact"/>
        <w:ind w:firstLine="422" w:firstLineChars="200"/>
        <w:jc w:val="left"/>
        <w:textAlignment w:val="auto"/>
        <w:rPr>
          <w:rFonts w:ascii="楷体" w:hAnsi="楷体" w:eastAsia="楷体"/>
          <w:b/>
          <w:sz w:val="21"/>
          <w:szCs w:val="21"/>
        </w:rPr>
      </w:pPr>
      <w:r>
        <w:rPr>
          <w:rFonts w:ascii="楷体" w:hAnsi="楷体" w:eastAsia="楷体"/>
          <w:b/>
          <w:snapToGrid w:val="0"/>
          <w:kern w:val="24"/>
          <w:sz w:val="21"/>
          <w:szCs w:val="21"/>
        </w:rPr>
        <w:t>第</w:t>
      </w:r>
      <w:r>
        <w:rPr>
          <w:rFonts w:hint="eastAsia" w:ascii="楷体" w:hAnsi="楷体" w:eastAsia="楷体"/>
          <w:b/>
          <w:snapToGrid w:val="0"/>
          <w:kern w:val="24"/>
          <w:sz w:val="21"/>
          <w:szCs w:val="21"/>
        </w:rPr>
        <w:t>八</w:t>
      </w:r>
      <w:r>
        <w:rPr>
          <w:rFonts w:ascii="楷体" w:hAnsi="楷体" w:eastAsia="楷体"/>
          <w:b/>
          <w:snapToGrid w:val="0"/>
          <w:kern w:val="24"/>
          <w:sz w:val="21"/>
          <w:szCs w:val="21"/>
        </w:rPr>
        <w:t>讲</w:t>
      </w:r>
      <w:r>
        <w:rPr>
          <w:rFonts w:hint="eastAsia" w:ascii="楷体" w:hAnsi="楷体" w:eastAsia="楷体"/>
          <w:b/>
          <w:sz w:val="21"/>
          <w:szCs w:val="21"/>
        </w:rPr>
        <w:t>刚体动力学</w:t>
      </w:r>
    </w:p>
    <w:p>
      <w:pPr>
        <w:keepNext w:val="0"/>
        <w:keepLines w:val="0"/>
        <w:pageBreakBefore w:val="0"/>
        <w:kinsoku/>
        <w:wordWrap/>
        <w:overflowPunct/>
        <w:topLinePunct w:val="0"/>
        <w:autoSpaceDE/>
        <w:autoSpaceDN/>
        <w:bidi w:val="0"/>
        <w:adjustRightInd/>
        <w:spacing w:line="440" w:lineRule="exact"/>
        <w:ind w:firstLine="422" w:firstLineChars="200"/>
        <w:textAlignment w:val="auto"/>
        <w:rPr>
          <w:rFonts w:ascii="仿宋" w:hAnsi="仿宋" w:eastAsia="仿宋"/>
          <w:snapToGrid w:val="0"/>
          <w:kern w:val="24"/>
          <w:sz w:val="21"/>
          <w:szCs w:val="21"/>
        </w:rPr>
      </w:pPr>
      <w:r>
        <w:rPr>
          <w:rFonts w:hint="eastAsia" w:ascii="仿宋" w:hAnsi="仿宋" w:eastAsia="仿宋"/>
          <w:b/>
          <w:sz w:val="21"/>
          <w:szCs w:val="21"/>
        </w:rPr>
        <w:t>学习要求：</w:t>
      </w:r>
      <w:r>
        <w:rPr>
          <w:rFonts w:hint="eastAsia" w:ascii="仿宋" w:hAnsi="仿宋" w:eastAsia="仿宋"/>
          <w:snapToGrid w:val="0"/>
          <w:kern w:val="24"/>
          <w:sz w:val="21"/>
          <w:szCs w:val="21"/>
        </w:rPr>
        <w:t>理解刚体作平动的特点，掌握刚体平动的平动方程。理解刚体作定轴转动的特点，了解定轴转动的角量表示；掌握定轴转动角动量定理、转动定律、机械能守恒律及应用，掌握定轴转动对轴上附加力的计算。了解刚体平面平行运动的特点；掌握刚体平面平行运动的运动学及其应用。理解刚体平面平行运动的动力学方程及其应用，了解滚动摩擦的概念，理解无滑滚动的条件及应用，了解刚体平面平行运动的动能，理解刚体平面平行运动时机械能守恒及其应用。了解刚体绕固定点的转动和刚体作一般运动的描述，理解刚体定点转动的速度和加速度及计算，学会一般运动的刚体内任</w:t>
      </w:r>
      <w:r>
        <w:rPr>
          <w:rFonts w:ascii="Times New Roman" w:hAnsi="Times New Roman" w:eastAsia="仿宋" w:cs="Times New Roman"/>
          <w:snapToGrid w:val="0"/>
          <w:kern w:val="24"/>
          <w:sz w:val="21"/>
          <w:szCs w:val="21"/>
        </w:rPr>
        <w:t>一点的</w:t>
      </w:r>
      <w:r>
        <w:rPr>
          <w:rFonts w:hint="eastAsia" w:ascii="仿宋" w:hAnsi="仿宋" w:eastAsia="仿宋"/>
          <w:snapToGrid w:val="0"/>
          <w:kern w:val="24"/>
          <w:sz w:val="21"/>
          <w:szCs w:val="21"/>
        </w:rPr>
        <w:t>速度及加速度的计算。理解欧拉动力学方程的物理意义和作用，学会运用欧拉动力学方程求解刚体定点转动的动力学问题。</w:t>
      </w:r>
    </w:p>
    <w:p>
      <w:pPr>
        <w:keepNext w:val="0"/>
        <w:keepLines w:val="0"/>
        <w:pageBreakBefore w:val="0"/>
        <w:kinsoku/>
        <w:wordWrap/>
        <w:overflowPunct/>
        <w:topLinePunct w:val="0"/>
        <w:autoSpaceDE/>
        <w:autoSpaceDN/>
        <w:bidi w:val="0"/>
        <w:adjustRightInd/>
        <w:snapToGrid w:val="0"/>
        <w:spacing w:line="440" w:lineRule="exact"/>
        <w:ind w:firstLine="422" w:firstLineChars="200"/>
        <w:textAlignment w:val="auto"/>
        <w:rPr>
          <w:rFonts w:ascii="仿宋" w:hAnsi="仿宋" w:eastAsia="仿宋"/>
          <w:b/>
          <w:sz w:val="21"/>
          <w:szCs w:val="21"/>
        </w:rPr>
      </w:pPr>
      <w:r>
        <w:rPr>
          <w:rFonts w:hint="eastAsia" w:ascii="仿宋" w:hAnsi="仿宋" w:eastAsia="仿宋"/>
          <w:b/>
          <w:sz w:val="21"/>
          <w:szCs w:val="21"/>
        </w:rPr>
        <w:t>重点难点：</w:t>
      </w:r>
    </w:p>
    <w:p>
      <w:pPr>
        <w:keepNext w:val="0"/>
        <w:keepLines w:val="0"/>
        <w:pageBreakBefore w:val="0"/>
        <w:kinsoku/>
        <w:wordWrap/>
        <w:overflowPunct/>
        <w:topLinePunct w:val="0"/>
        <w:autoSpaceDE/>
        <w:autoSpaceDN/>
        <w:bidi w:val="0"/>
        <w:adjustRightInd/>
        <w:snapToGrid w:val="0"/>
        <w:spacing w:line="440" w:lineRule="exact"/>
        <w:ind w:firstLine="422" w:firstLineChars="200"/>
        <w:textAlignment w:val="auto"/>
        <w:rPr>
          <w:rFonts w:ascii="仿宋" w:hAnsi="仿宋" w:eastAsia="仿宋"/>
          <w:snapToGrid w:val="0"/>
          <w:kern w:val="24"/>
          <w:sz w:val="21"/>
          <w:szCs w:val="21"/>
        </w:rPr>
      </w:pPr>
      <w:r>
        <w:rPr>
          <w:rFonts w:hint="eastAsia" w:ascii="仿宋" w:hAnsi="仿宋" w:eastAsia="仿宋"/>
          <w:b/>
          <w:bCs/>
          <w:sz w:val="21"/>
          <w:szCs w:val="21"/>
        </w:rPr>
        <w:t>重点</w:t>
      </w:r>
      <w:r>
        <w:rPr>
          <w:rFonts w:hint="eastAsia" w:ascii="仿宋" w:hAnsi="仿宋" w:eastAsia="仿宋"/>
          <w:sz w:val="21"/>
          <w:szCs w:val="21"/>
        </w:rPr>
        <w:t>：</w:t>
      </w:r>
      <w:r>
        <w:rPr>
          <w:rFonts w:hint="eastAsia" w:ascii="仿宋" w:hAnsi="仿宋" w:eastAsia="仿宋"/>
          <w:snapToGrid w:val="0"/>
          <w:kern w:val="24"/>
          <w:sz w:val="21"/>
          <w:szCs w:val="21"/>
        </w:rPr>
        <w:t>刚体平动的微分方程及辅助方程；定轴转动角动量定理、转动定律、机械能守恒律及应用；刚体定轴转动对轴上的附加压力；刚体平面平行运动的动力学方程；学会并应用无滑滚动的条件；刚体平面平行运动时机械能守恒及其应用；刚体绕固定点转动和刚体作一般运动的运动学；欧拉动力学方程。</w:t>
      </w:r>
    </w:p>
    <w:p>
      <w:pPr>
        <w:keepNext w:val="0"/>
        <w:keepLines w:val="0"/>
        <w:pageBreakBefore w:val="0"/>
        <w:kinsoku/>
        <w:wordWrap/>
        <w:overflowPunct/>
        <w:topLinePunct w:val="0"/>
        <w:autoSpaceDE/>
        <w:autoSpaceDN/>
        <w:bidi w:val="0"/>
        <w:adjustRightInd/>
        <w:snapToGrid w:val="0"/>
        <w:spacing w:line="440" w:lineRule="exact"/>
        <w:ind w:firstLine="422" w:firstLineChars="200"/>
        <w:textAlignment w:val="auto"/>
        <w:rPr>
          <w:rFonts w:ascii="仿宋" w:hAnsi="仿宋" w:eastAsia="仿宋"/>
          <w:snapToGrid w:val="0"/>
          <w:kern w:val="24"/>
          <w:sz w:val="21"/>
          <w:szCs w:val="21"/>
        </w:rPr>
      </w:pPr>
      <w:r>
        <w:rPr>
          <w:rFonts w:hint="eastAsia" w:ascii="仿宋" w:hAnsi="仿宋" w:eastAsia="仿宋"/>
          <w:b/>
          <w:bCs/>
          <w:sz w:val="21"/>
          <w:szCs w:val="21"/>
        </w:rPr>
        <w:t>难点</w:t>
      </w:r>
      <w:r>
        <w:rPr>
          <w:rFonts w:hint="eastAsia" w:ascii="仿宋" w:hAnsi="仿宋" w:eastAsia="仿宋"/>
          <w:sz w:val="21"/>
          <w:szCs w:val="21"/>
        </w:rPr>
        <w:t>：</w:t>
      </w:r>
      <w:r>
        <w:rPr>
          <w:rFonts w:hint="eastAsia" w:ascii="仿宋" w:hAnsi="仿宋" w:eastAsia="仿宋"/>
          <w:snapToGrid w:val="0"/>
          <w:kern w:val="24"/>
          <w:sz w:val="21"/>
          <w:szCs w:val="21"/>
        </w:rPr>
        <w:t>刚体定轴转动对轴上附加压力的计算；无滑滚动的应用；刚体作一般运动时, 刚体内任一点的速度及加速度的计算；欧拉动力学方程的应用。</w:t>
      </w:r>
    </w:p>
    <w:p>
      <w:pPr>
        <w:keepNext w:val="0"/>
        <w:keepLines w:val="0"/>
        <w:pageBreakBefore w:val="0"/>
        <w:kinsoku/>
        <w:wordWrap/>
        <w:overflowPunct/>
        <w:topLinePunct w:val="0"/>
        <w:autoSpaceDE/>
        <w:autoSpaceDN/>
        <w:bidi w:val="0"/>
        <w:adjustRightInd/>
        <w:snapToGrid w:val="0"/>
        <w:spacing w:line="440" w:lineRule="exact"/>
        <w:ind w:firstLine="422" w:firstLineChars="200"/>
        <w:textAlignment w:val="auto"/>
        <w:rPr>
          <w:rFonts w:ascii="仿宋" w:hAnsi="仿宋" w:eastAsia="仿宋"/>
          <w:b/>
          <w:sz w:val="21"/>
          <w:szCs w:val="21"/>
        </w:rPr>
      </w:pPr>
      <w:r>
        <w:rPr>
          <w:rFonts w:ascii="仿宋" w:hAnsi="仿宋" w:eastAsia="仿宋"/>
          <w:b/>
          <w:sz w:val="21"/>
          <w:szCs w:val="21"/>
        </w:rPr>
        <w:t>学习内容：</w:t>
      </w:r>
    </w:p>
    <w:p>
      <w:pPr>
        <w:pStyle w:val="21"/>
        <w:keepNext w:val="0"/>
        <w:keepLines w:val="0"/>
        <w:pageBreakBefore w:val="0"/>
        <w:kinsoku/>
        <w:wordWrap/>
        <w:overflowPunct/>
        <w:topLinePunct w:val="0"/>
        <w:autoSpaceDE/>
        <w:autoSpaceDN/>
        <w:bidi w:val="0"/>
        <w:adjustRightInd/>
        <w:spacing w:line="440" w:lineRule="exact"/>
        <w:ind w:firstLine="480"/>
        <w:jc w:val="left"/>
        <w:textAlignment w:val="auto"/>
        <w:rPr>
          <w:rFonts w:ascii="仿宋" w:hAnsi="仿宋" w:eastAsia="仿宋"/>
          <w:snapToGrid w:val="0"/>
          <w:kern w:val="24"/>
          <w:sz w:val="21"/>
          <w:szCs w:val="21"/>
        </w:rPr>
      </w:pPr>
      <w:r>
        <w:rPr>
          <w:rFonts w:hint="eastAsia" w:ascii="仿宋" w:hAnsi="仿宋" w:eastAsia="仿宋"/>
          <w:snapToGrid w:val="0"/>
          <w:kern w:val="24"/>
          <w:sz w:val="21"/>
          <w:szCs w:val="21"/>
        </w:rPr>
        <w:t>（</w:t>
      </w:r>
      <w:r>
        <w:rPr>
          <w:rFonts w:ascii="仿宋" w:hAnsi="仿宋" w:eastAsia="仿宋"/>
          <w:snapToGrid w:val="0"/>
          <w:kern w:val="24"/>
          <w:sz w:val="21"/>
          <w:szCs w:val="21"/>
        </w:rPr>
        <w:t>1</w:t>
      </w:r>
      <w:r>
        <w:rPr>
          <w:rFonts w:hint="eastAsia" w:ascii="仿宋" w:hAnsi="仿宋" w:eastAsia="仿宋"/>
          <w:snapToGrid w:val="0"/>
          <w:kern w:val="24"/>
          <w:sz w:val="21"/>
          <w:szCs w:val="21"/>
        </w:rPr>
        <w:t xml:space="preserve">）刚体的平动：平动概念；平动特点；平动的简化；平动微分方程及应用；辅助方程； </w:t>
      </w:r>
    </w:p>
    <w:p>
      <w:pPr>
        <w:keepNext w:val="0"/>
        <w:keepLines w:val="0"/>
        <w:pageBreakBefore w:val="0"/>
        <w:kinsoku/>
        <w:wordWrap/>
        <w:overflowPunct/>
        <w:topLinePunct w:val="0"/>
        <w:autoSpaceDE/>
        <w:autoSpaceDN/>
        <w:bidi w:val="0"/>
        <w:adjustRightInd/>
        <w:snapToGrid w:val="0"/>
        <w:spacing w:line="440" w:lineRule="exact"/>
        <w:ind w:firstLine="420" w:firstLineChars="200"/>
        <w:jc w:val="left"/>
        <w:textAlignment w:val="auto"/>
        <w:rPr>
          <w:rFonts w:ascii="仿宋" w:hAnsi="仿宋" w:eastAsia="仿宋"/>
          <w:snapToGrid w:val="0"/>
          <w:kern w:val="24"/>
          <w:sz w:val="21"/>
          <w:szCs w:val="21"/>
        </w:rPr>
      </w:pPr>
      <w:r>
        <w:rPr>
          <w:rFonts w:hint="eastAsia" w:ascii="仿宋" w:hAnsi="仿宋" w:eastAsia="仿宋"/>
          <w:snapToGrid w:val="0"/>
          <w:kern w:val="24"/>
          <w:sz w:val="21"/>
          <w:szCs w:val="21"/>
        </w:rPr>
        <w:t>（</w:t>
      </w:r>
      <w:r>
        <w:rPr>
          <w:rFonts w:ascii="仿宋" w:hAnsi="仿宋" w:eastAsia="仿宋"/>
          <w:snapToGrid w:val="0"/>
          <w:kern w:val="24"/>
          <w:sz w:val="21"/>
          <w:szCs w:val="21"/>
        </w:rPr>
        <w:t>2</w:t>
      </w:r>
      <w:r>
        <w:rPr>
          <w:rFonts w:hint="eastAsia" w:ascii="仿宋" w:hAnsi="仿宋" w:eastAsia="仿宋"/>
          <w:snapToGrid w:val="0"/>
          <w:kern w:val="24"/>
          <w:sz w:val="21"/>
          <w:szCs w:val="21"/>
        </w:rPr>
        <w:t>）刚体绕固定轴转动：定轴转动的概念；定轴转动的特点；定轴转动的角量描述；线量与角量的关系；定轴转动角动量定理、转动定律和机械能守恒律及应用；刚体定轴转动对轴上附加压力的计算；</w:t>
      </w:r>
    </w:p>
    <w:p>
      <w:pPr>
        <w:keepNext w:val="0"/>
        <w:keepLines w:val="0"/>
        <w:pageBreakBefore w:val="0"/>
        <w:kinsoku/>
        <w:wordWrap/>
        <w:overflowPunct/>
        <w:topLinePunct w:val="0"/>
        <w:autoSpaceDE/>
        <w:autoSpaceDN/>
        <w:bidi w:val="0"/>
        <w:adjustRightInd/>
        <w:snapToGrid w:val="0"/>
        <w:spacing w:line="440" w:lineRule="exact"/>
        <w:ind w:firstLine="420" w:firstLineChars="200"/>
        <w:jc w:val="left"/>
        <w:textAlignment w:val="auto"/>
        <w:rPr>
          <w:rFonts w:ascii="仿宋" w:hAnsi="仿宋" w:eastAsia="仿宋"/>
          <w:snapToGrid w:val="0"/>
          <w:kern w:val="24"/>
          <w:sz w:val="21"/>
          <w:szCs w:val="21"/>
        </w:rPr>
      </w:pPr>
      <w:r>
        <w:rPr>
          <w:rFonts w:hint="eastAsia" w:ascii="仿宋" w:hAnsi="仿宋" w:eastAsia="仿宋"/>
          <w:snapToGrid w:val="0"/>
          <w:kern w:val="24"/>
          <w:sz w:val="21"/>
          <w:szCs w:val="21"/>
        </w:rPr>
        <w:t>（</w:t>
      </w:r>
      <w:r>
        <w:rPr>
          <w:rFonts w:ascii="仿宋" w:hAnsi="仿宋" w:eastAsia="仿宋"/>
          <w:snapToGrid w:val="0"/>
          <w:kern w:val="24"/>
          <w:sz w:val="21"/>
          <w:szCs w:val="21"/>
        </w:rPr>
        <w:t>3</w:t>
      </w:r>
      <w:r>
        <w:rPr>
          <w:rFonts w:hint="eastAsia" w:ascii="仿宋" w:hAnsi="仿宋" w:eastAsia="仿宋"/>
          <w:snapToGrid w:val="0"/>
          <w:kern w:val="24"/>
          <w:sz w:val="21"/>
          <w:szCs w:val="21"/>
        </w:rPr>
        <w:t>）刚体平面平行运动：平面平行运动的概念；平面平行运动的特点；平面平行运动的运动学；转动瞬心及位置计算；</w:t>
      </w:r>
    </w:p>
    <w:p>
      <w:pPr>
        <w:pStyle w:val="21"/>
        <w:keepNext w:val="0"/>
        <w:keepLines w:val="0"/>
        <w:pageBreakBefore w:val="0"/>
        <w:kinsoku/>
        <w:wordWrap/>
        <w:overflowPunct/>
        <w:topLinePunct w:val="0"/>
        <w:autoSpaceDE/>
        <w:autoSpaceDN/>
        <w:bidi w:val="0"/>
        <w:adjustRightInd/>
        <w:spacing w:line="440" w:lineRule="exact"/>
        <w:ind w:firstLine="480"/>
        <w:jc w:val="left"/>
        <w:textAlignment w:val="auto"/>
        <w:rPr>
          <w:rFonts w:ascii="仿宋" w:hAnsi="仿宋" w:eastAsia="仿宋"/>
          <w:sz w:val="21"/>
          <w:szCs w:val="21"/>
        </w:rPr>
      </w:pPr>
      <w:r>
        <w:rPr>
          <w:rFonts w:hint="eastAsia" w:ascii="仿宋" w:hAnsi="仿宋" w:eastAsia="仿宋"/>
          <w:snapToGrid w:val="0"/>
          <w:kern w:val="24"/>
          <w:sz w:val="21"/>
          <w:szCs w:val="21"/>
        </w:rPr>
        <w:t>（</w:t>
      </w:r>
      <w:r>
        <w:rPr>
          <w:rFonts w:ascii="仿宋" w:hAnsi="仿宋" w:eastAsia="仿宋"/>
          <w:snapToGrid w:val="0"/>
          <w:kern w:val="24"/>
          <w:sz w:val="21"/>
          <w:szCs w:val="21"/>
        </w:rPr>
        <w:t>4</w:t>
      </w:r>
      <w:r>
        <w:rPr>
          <w:rFonts w:hint="eastAsia" w:ascii="仿宋" w:hAnsi="仿宋" w:eastAsia="仿宋"/>
          <w:snapToGrid w:val="0"/>
          <w:kern w:val="24"/>
          <w:sz w:val="21"/>
          <w:szCs w:val="21"/>
        </w:rPr>
        <w:t xml:space="preserve">）刚体平面平行运动的动力学：质心运动定理；对质心的动量矩定理；机械能守恒定律；滚动摩擦；无滑滚动； </w:t>
      </w:r>
    </w:p>
    <w:p>
      <w:pPr>
        <w:keepNext w:val="0"/>
        <w:keepLines w:val="0"/>
        <w:pageBreakBefore w:val="0"/>
        <w:kinsoku/>
        <w:wordWrap/>
        <w:overflowPunct/>
        <w:topLinePunct w:val="0"/>
        <w:autoSpaceDE/>
        <w:autoSpaceDN/>
        <w:bidi w:val="0"/>
        <w:adjustRightInd/>
        <w:snapToGrid w:val="0"/>
        <w:spacing w:line="440" w:lineRule="exact"/>
        <w:ind w:firstLine="420" w:firstLineChars="200"/>
        <w:jc w:val="left"/>
        <w:textAlignment w:val="auto"/>
        <w:rPr>
          <w:rFonts w:ascii="仿宋" w:hAnsi="仿宋" w:eastAsia="仿宋"/>
          <w:snapToGrid w:val="0"/>
          <w:kern w:val="24"/>
          <w:sz w:val="21"/>
          <w:szCs w:val="21"/>
        </w:rPr>
      </w:pPr>
      <w:r>
        <w:rPr>
          <w:rFonts w:hint="eastAsia" w:ascii="仿宋" w:hAnsi="仿宋" w:eastAsia="仿宋"/>
          <w:snapToGrid w:val="0"/>
          <w:kern w:val="24"/>
          <w:sz w:val="21"/>
          <w:szCs w:val="21"/>
        </w:rPr>
        <w:t>（</w:t>
      </w:r>
      <w:r>
        <w:rPr>
          <w:rFonts w:ascii="仿宋" w:hAnsi="仿宋" w:eastAsia="仿宋"/>
          <w:snapToGrid w:val="0"/>
          <w:kern w:val="24"/>
          <w:sz w:val="21"/>
          <w:szCs w:val="21"/>
        </w:rPr>
        <w:t>5</w:t>
      </w:r>
      <w:r>
        <w:rPr>
          <w:rFonts w:hint="eastAsia" w:ascii="仿宋" w:hAnsi="仿宋" w:eastAsia="仿宋"/>
          <w:snapToGrid w:val="0"/>
          <w:kern w:val="24"/>
          <w:sz w:val="21"/>
          <w:szCs w:val="21"/>
        </w:rPr>
        <w:t>）刚体绕固定点的转动：定点转动的描述；定点转动的运动学；定点转动的刚体内任一点P 的速度及加速度及其计算；</w:t>
      </w:r>
    </w:p>
    <w:p>
      <w:pPr>
        <w:keepNext w:val="0"/>
        <w:keepLines w:val="0"/>
        <w:pageBreakBefore w:val="0"/>
        <w:kinsoku/>
        <w:wordWrap/>
        <w:overflowPunct/>
        <w:topLinePunct w:val="0"/>
        <w:autoSpaceDE/>
        <w:autoSpaceDN/>
        <w:bidi w:val="0"/>
        <w:adjustRightInd/>
        <w:snapToGrid w:val="0"/>
        <w:spacing w:line="440" w:lineRule="exact"/>
        <w:ind w:firstLine="420" w:firstLineChars="200"/>
        <w:jc w:val="left"/>
        <w:textAlignment w:val="auto"/>
        <w:rPr>
          <w:rFonts w:ascii="仿宋" w:hAnsi="仿宋" w:eastAsia="仿宋"/>
          <w:snapToGrid w:val="0"/>
          <w:kern w:val="24"/>
          <w:sz w:val="21"/>
          <w:szCs w:val="21"/>
        </w:rPr>
      </w:pPr>
      <w:r>
        <w:rPr>
          <w:rFonts w:hint="eastAsia" w:ascii="仿宋" w:hAnsi="仿宋" w:eastAsia="仿宋"/>
          <w:snapToGrid w:val="0"/>
          <w:kern w:val="24"/>
          <w:sz w:val="21"/>
          <w:szCs w:val="21"/>
        </w:rPr>
        <w:t>（</w:t>
      </w:r>
      <w:r>
        <w:rPr>
          <w:rFonts w:ascii="仿宋" w:hAnsi="仿宋" w:eastAsia="仿宋"/>
          <w:snapToGrid w:val="0"/>
          <w:kern w:val="24"/>
          <w:sz w:val="21"/>
          <w:szCs w:val="21"/>
        </w:rPr>
        <w:t>6</w:t>
      </w:r>
      <w:r>
        <w:rPr>
          <w:rFonts w:hint="eastAsia" w:ascii="仿宋" w:hAnsi="仿宋" w:eastAsia="仿宋"/>
          <w:snapToGrid w:val="0"/>
          <w:kern w:val="24"/>
          <w:sz w:val="21"/>
          <w:szCs w:val="21"/>
        </w:rPr>
        <w:t>）刚体作一般运动：刚体作一般运动的描述；刚体作一般运动的运动学；一般运动的刚体内任一点的速度及加速度及其计算；</w:t>
      </w:r>
    </w:p>
    <w:p>
      <w:pPr>
        <w:keepNext w:val="0"/>
        <w:keepLines w:val="0"/>
        <w:pageBreakBefore w:val="0"/>
        <w:kinsoku/>
        <w:wordWrap/>
        <w:overflowPunct/>
        <w:topLinePunct w:val="0"/>
        <w:autoSpaceDE/>
        <w:autoSpaceDN/>
        <w:bidi w:val="0"/>
        <w:adjustRightInd/>
        <w:snapToGrid w:val="0"/>
        <w:spacing w:line="440" w:lineRule="exact"/>
        <w:ind w:firstLine="420" w:firstLineChars="200"/>
        <w:jc w:val="left"/>
        <w:textAlignment w:val="auto"/>
        <w:rPr>
          <w:rFonts w:ascii="仿宋" w:hAnsi="仿宋" w:eastAsia="仿宋"/>
          <w:snapToGrid w:val="0"/>
          <w:kern w:val="24"/>
          <w:sz w:val="21"/>
          <w:szCs w:val="21"/>
        </w:rPr>
      </w:pPr>
      <w:r>
        <w:rPr>
          <w:rFonts w:hint="eastAsia" w:ascii="仿宋" w:hAnsi="仿宋" w:eastAsia="仿宋"/>
          <w:snapToGrid w:val="0"/>
          <w:kern w:val="24"/>
          <w:sz w:val="21"/>
          <w:szCs w:val="21"/>
        </w:rPr>
        <w:t>（</w:t>
      </w:r>
      <w:r>
        <w:rPr>
          <w:rFonts w:ascii="仿宋" w:hAnsi="仿宋" w:eastAsia="仿宋"/>
          <w:snapToGrid w:val="0"/>
          <w:kern w:val="24"/>
          <w:sz w:val="21"/>
          <w:szCs w:val="21"/>
        </w:rPr>
        <w:t>7</w:t>
      </w:r>
      <w:r>
        <w:rPr>
          <w:rFonts w:hint="eastAsia" w:ascii="仿宋" w:hAnsi="仿宋" w:eastAsia="仿宋"/>
          <w:snapToGrid w:val="0"/>
          <w:kern w:val="24"/>
          <w:sz w:val="21"/>
          <w:szCs w:val="21"/>
        </w:rPr>
        <w:t>）刚体绕固定点转动的动力学：定点转动的动量矩定理；欧拉动力学方程；欧拉动力学方程的物理意义；欧拉动力学方程的应用；机械能守恒及其应用举例。</w:t>
      </w:r>
    </w:p>
    <w:p>
      <w:pPr>
        <w:keepNext w:val="0"/>
        <w:keepLines w:val="0"/>
        <w:pageBreakBefore w:val="0"/>
        <w:kinsoku/>
        <w:wordWrap/>
        <w:overflowPunct/>
        <w:topLinePunct w:val="0"/>
        <w:autoSpaceDE/>
        <w:autoSpaceDN/>
        <w:bidi w:val="0"/>
        <w:adjustRightInd/>
        <w:snapToGrid w:val="0"/>
        <w:spacing w:beforeLines="50" w:afterLines="50" w:line="440" w:lineRule="exact"/>
        <w:ind w:firstLine="422" w:firstLineChars="200"/>
        <w:jc w:val="left"/>
        <w:textAlignment w:val="auto"/>
        <w:rPr>
          <w:rFonts w:ascii="楷体" w:hAnsi="楷体" w:eastAsia="楷体"/>
          <w:b/>
          <w:sz w:val="21"/>
          <w:szCs w:val="21"/>
        </w:rPr>
      </w:pPr>
      <w:r>
        <w:rPr>
          <w:rFonts w:ascii="楷体" w:hAnsi="楷体" w:eastAsia="楷体"/>
          <w:b/>
          <w:snapToGrid w:val="0"/>
          <w:kern w:val="24"/>
          <w:sz w:val="21"/>
          <w:szCs w:val="21"/>
        </w:rPr>
        <w:t>第</w:t>
      </w:r>
      <w:r>
        <w:rPr>
          <w:rFonts w:hint="eastAsia" w:ascii="楷体" w:hAnsi="楷体" w:eastAsia="楷体"/>
          <w:b/>
          <w:snapToGrid w:val="0"/>
          <w:kern w:val="24"/>
          <w:sz w:val="21"/>
          <w:szCs w:val="21"/>
        </w:rPr>
        <w:t>九</w:t>
      </w:r>
      <w:r>
        <w:rPr>
          <w:rFonts w:ascii="楷体" w:hAnsi="楷体" w:eastAsia="楷体"/>
          <w:b/>
          <w:snapToGrid w:val="0"/>
          <w:kern w:val="24"/>
          <w:sz w:val="21"/>
          <w:szCs w:val="21"/>
        </w:rPr>
        <w:t>讲</w:t>
      </w:r>
      <w:r>
        <w:rPr>
          <w:rFonts w:hint="eastAsia" w:ascii="楷体" w:hAnsi="楷体" w:eastAsia="楷体"/>
          <w:b/>
          <w:sz w:val="21"/>
          <w:szCs w:val="21"/>
        </w:rPr>
        <w:t>转动参照系中的运动学</w:t>
      </w:r>
    </w:p>
    <w:p>
      <w:pPr>
        <w:keepNext w:val="0"/>
        <w:keepLines w:val="0"/>
        <w:pageBreakBefore w:val="0"/>
        <w:kinsoku/>
        <w:wordWrap/>
        <w:overflowPunct/>
        <w:topLinePunct w:val="0"/>
        <w:autoSpaceDE/>
        <w:autoSpaceDN/>
        <w:bidi w:val="0"/>
        <w:adjustRightInd/>
        <w:spacing w:line="440" w:lineRule="exact"/>
        <w:ind w:firstLine="422" w:firstLineChars="200"/>
        <w:textAlignment w:val="auto"/>
        <w:rPr>
          <w:rFonts w:ascii="仿宋" w:hAnsi="仿宋" w:eastAsia="仿宋"/>
          <w:snapToGrid w:val="0"/>
          <w:kern w:val="24"/>
          <w:sz w:val="21"/>
          <w:szCs w:val="21"/>
        </w:rPr>
      </w:pPr>
      <w:r>
        <w:rPr>
          <w:rFonts w:hint="eastAsia" w:ascii="仿宋" w:hAnsi="仿宋" w:eastAsia="仿宋"/>
          <w:b/>
          <w:sz w:val="21"/>
          <w:szCs w:val="21"/>
        </w:rPr>
        <w:t>学习要求：</w:t>
      </w:r>
      <w:r>
        <w:rPr>
          <w:rFonts w:hint="eastAsia" w:ascii="仿宋" w:hAnsi="仿宋" w:eastAsia="仿宋"/>
          <w:snapToGrid w:val="0"/>
          <w:kern w:val="24"/>
          <w:sz w:val="21"/>
          <w:szCs w:val="21"/>
        </w:rPr>
        <w:t>理解平面转动参照系和空间转动参照系的概念，掌握质点在平面转动参照系和空间转动参照系中速度和加速度的表示形式，理解科里奥利加速度产生的原因、实质及特点。理解在转动参照系中绝对运动、相对运动与牵连运动的关系。</w:t>
      </w:r>
    </w:p>
    <w:p>
      <w:pPr>
        <w:keepNext w:val="0"/>
        <w:keepLines w:val="0"/>
        <w:pageBreakBefore w:val="0"/>
        <w:kinsoku/>
        <w:wordWrap/>
        <w:overflowPunct/>
        <w:topLinePunct w:val="0"/>
        <w:autoSpaceDE/>
        <w:autoSpaceDN/>
        <w:bidi w:val="0"/>
        <w:adjustRightInd/>
        <w:snapToGrid w:val="0"/>
        <w:spacing w:line="440" w:lineRule="exact"/>
        <w:ind w:firstLine="422" w:firstLineChars="200"/>
        <w:textAlignment w:val="auto"/>
        <w:rPr>
          <w:rFonts w:ascii="仿宋" w:hAnsi="仿宋" w:eastAsia="仿宋"/>
          <w:b/>
          <w:sz w:val="21"/>
          <w:szCs w:val="21"/>
        </w:rPr>
      </w:pPr>
      <w:r>
        <w:rPr>
          <w:rFonts w:hint="eastAsia" w:ascii="仿宋" w:hAnsi="仿宋" w:eastAsia="仿宋"/>
          <w:b/>
          <w:sz w:val="21"/>
          <w:szCs w:val="21"/>
        </w:rPr>
        <w:t>重点难点：</w:t>
      </w:r>
    </w:p>
    <w:p>
      <w:pPr>
        <w:keepNext w:val="0"/>
        <w:keepLines w:val="0"/>
        <w:pageBreakBefore w:val="0"/>
        <w:kinsoku/>
        <w:wordWrap/>
        <w:overflowPunct/>
        <w:topLinePunct w:val="0"/>
        <w:autoSpaceDE/>
        <w:autoSpaceDN/>
        <w:bidi w:val="0"/>
        <w:adjustRightInd/>
        <w:snapToGrid w:val="0"/>
        <w:spacing w:line="440" w:lineRule="exact"/>
        <w:ind w:firstLine="422" w:firstLineChars="200"/>
        <w:textAlignment w:val="auto"/>
        <w:rPr>
          <w:rFonts w:ascii="仿宋" w:hAnsi="仿宋" w:eastAsia="仿宋"/>
          <w:snapToGrid w:val="0"/>
          <w:kern w:val="24"/>
          <w:sz w:val="21"/>
          <w:szCs w:val="21"/>
        </w:rPr>
      </w:pPr>
      <w:r>
        <w:rPr>
          <w:rFonts w:hint="eastAsia" w:ascii="仿宋" w:hAnsi="仿宋" w:eastAsia="仿宋"/>
          <w:b/>
          <w:bCs/>
          <w:sz w:val="21"/>
          <w:szCs w:val="21"/>
        </w:rPr>
        <w:t>重点</w:t>
      </w:r>
      <w:r>
        <w:rPr>
          <w:rFonts w:hint="eastAsia" w:ascii="仿宋" w:hAnsi="仿宋" w:eastAsia="仿宋"/>
          <w:sz w:val="21"/>
          <w:szCs w:val="21"/>
        </w:rPr>
        <w:t>：</w:t>
      </w:r>
      <w:r>
        <w:rPr>
          <w:rFonts w:hint="eastAsia" w:ascii="仿宋" w:hAnsi="仿宋" w:eastAsia="仿宋"/>
          <w:snapToGrid w:val="0"/>
          <w:kern w:val="24"/>
          <w:sz w:val="21"/>
          <w:szCs w:val="21"/>
        </w:rPr>
        <w:t>质点在转动参照系中速度和加速度的表示，转动参照系中的运动学。</w:t>
      </w:r>
    </w:p>
    <w:p>
      <w:pPr>
        <w:keepNext w:val="0"/>
        <w:keepLines w:val="0"/>
        <w:pageBreakBefore w:val="0"/>
        <w:kinsoku/>
        <w:wordWrap/>
        <w:overflowPunct/>
        <w:topLinePunct w:val="0"/>
        <w:autoSpaceDE/>
        <w:autoSpaceDN/>
        <w:bidi w:val="0"/>
        <w:adjustRightInd/>
        <w:snapToGrid w:val="0"/>
        <w:spacing w:line="440" w:lineRule="exact"/>
        <w:ind w:firstLine="422" w:firstLineChars="200"/>
        <w:textAlignment w:val="auto"/>
        <w:rPr>
          <w:rFonts w:ascii="仿宋" w:hAnsi="仿宋" w:eastAsia="仿宋"/>
          <w:snapToGrid w:val="0"/>
          <w:kern w:val="24"/>
          <w:sz w:val="21"/>
          <w:szCs w:val="21"/>
        </w:rPr>
      </w:pPr>
      <w:r>
        <w:rPr>
          <w:rFonts w:hint="eastAsia" w:ascii="仿宋" w:hAnsi="仿宋" w:eastAsia="仿宋"/>
          <w:b/>
          <w:bCs/>
          <w:sz w:val="21"/>
          <w:szCs w:val="21"/>
        </w:rPr>
        <w:t>难点</w:t>
      </w:r>
      <w:r>
        <w:rPr>
          <w:rFonts w:hint="eastAsia" w:ascii="仿宋" w:hAnsi="仿宋" w:eastAsia="仿宋"/>
          <w:sz w:val="21"/>
          <w:szCs w:val="21"/>
        </w:rPr>
        <w:t>：</w:t>
      </w:r>
      <w:r>
        <w:rPr>
          <w:rFonts w:hint="eastAsia" w:ascii="仿宋" w:hAnsi="仿宋" w:eastAsia="仿宋"/>
          <w:snapToGrid w:val="0"/>
          <w:kern w:val="24"/>
          <w:sz w:val="21"/>
          <w:szCs w:val="21"/>
        </w:rPr>
        <w:t>科里奥利加速度产生的原因、实质及特点。</w:t>
      </w:r>
    </w:p>
    <w:p>
      <w:pPr>
        <w:keepNext w:val="0"/>
        <w:keepLines w:val="0"/>
        <w:pageBreakBefore w:val="0"/>
        <w:kinsoku/>
        <w:wordWrap/>
        <w:overflowPunct/>
        <w:topLinePunct w:val="0"/>
        <w:autoSpaceDE/>
        <w:autoSpaceDN/>
        <w:bidi w:val="0"/>
        <w:adjustRightInd/>
        <w:snapToGrid w:val="0"/>
        <w:spacing w:line="440" w:lineRule="exact"/>
        <w:ind w:firstLine="422" w:firstLineChars="200"/>
        <w:textAlignment w:val="auto"/>
        <w:rPr>
          <w:rFonts w:ascii="仿宋" w:hAnsi="仿宋" w:eastAsia="仿宋"/>
          <w:b/>
          <w:sz w:val="21"/>
          <w:szCs w:val="21"/>
        </w:rPr>
      </w:pPr>
      <w:r>
        <w:rPr>
          <w:rFonts w:ascii="仿宋" w:hAnsi="仿宋" w:eastAsia="仿宋"/>
          <w:b/>
          <w:sz w:val="21"/>
          <w:szCs w:val="21"/>
        </w:rPr>
        <w:t>学习内容：</w:t>
      </w:r>
    </w:p>
    <w:p>
      <w:pPr>
        <w:pStyle w:val="21"/>
        <w:keepNext w:val="0"/>
        <w:keepLines w:val="0"/>
        <w:pageBreakBefore w:val="0"/>
        <w:kinsoku/>
        <w:wordWrap/>
        <w:overflowPunct/>
        <w:topLinePunct w:val="0"/>
        <w:autoSpaceDE/>
        <w:autoSpaceDN/>
        <w:bidi w:val="0"/>
        <w:adjustRightInd/>
        <w:spacing w:line="440" w:lineRule="exact"/>
        <w:ind w:firstLine="480"/>
        <w:jc w:val="left"/>
        <w:textAlignment w:val="auto"/>
        <w:rPr>
          <w:rFonts w:ascii="仿宋" w:hAnsi="仿宋" w:eastAsia="仿宋"/>
          <w:sz w:val="21"/>
          <w:szCs w:val="21"/>
        </w:rPr>
      </w:pPr>
      <w:r>
        <w:rPr>
          <w:rFonts w:hint="eastAsia" w:ascii="仿宋" w:hAnsi="仿宋" w:eastAsia="仿宋"/>
          <w:snapToGrid w:val="0"/>
          <w:kern w:val="24"/>
          <w:sz w:val="21"/>
          <w:szCs w:val="21"/>
        </w:rPr>
        <w:t>（</w:t>
      </w:r>
      <w:r>
        <w:rPr>
          <w:rFonts w:ascii="仿宋" w:hAnsi="仿宋" w:eastAsia="仿宋"/>
          <w:snapToGrid w:val="0"/>
          <w:kern w:val="24"/>
          <w:sz w:val="21"/>
          <w:szCs w:val="21"/>
        </w:rPr>
        <w:t>1</w:t>
      </w:r>
      <w:r>
        <w:rPr>
          <w:rFonts w:hint="eastAsia" w:ascii="仿宋" w:hAnsi="仿宋" w:eastAsia="仿宋"/>
          <w:snapToGrid w:val="0"/>
          <w:kern w:val="24"/>
          <w:sz w:val="21"/>
          <w:szCs w:val="21"/>
        </w:rPr>
        <w:t xml:space="preserve">）平面转动参照系：平面转动参照系概念；位置矢量在平面转动参照系中的表示形式；速度在平面转动参照系中的表示形式；加速度在平面转动参照系中的表示形式； </w:t>
      </w:r>
    </w:p>
    <w:p>
      <w:pPr>
        <w:pStyle w:val="21"/>
        <w:keepNext w:val="0"/>
        <w:keepLines w:val="0"/>
        <w:pageBreakBefore w:val="0"/>
        <w:kinsoku/>
        <w:wordWrap/>
        <w:overflowPunct/>
        <w:topLinePunct w:val="0"/>
        <w:autoSpaceDE/>
        <w:autoSpaceDN/>
        <w:bidi w:val="0"/>
        <w:adjustRightInd/>
        <w:spacing w:line="440" w:lineRule="exact"/>
        <w:ind w:firstLine="480"/>
        <w:jc w:val="left"/>
        <w:textAlignment w:val="auto"/>
        <w:rPr>
          <w:rFonts w:ascii="仿宋" w:hAnsi="仿宋" w:eastAsia="仿宋"/>
          <w:sz w:val="21"/>
          <w:szCs w:val="21"/>
        </w:rPr>
      </w:pPr>
      <w:r>
        <w:rPr>
          <w:rFonts w:hint="eastAsia" w:ascii="仿宋" w:hAnsi="仿宋" w:eastAsia="仿宋"/>
          <w:snapToGrid w:val="0"/>
          <w:kern w:val="24"/>
          <w:sz w:val="21"/>
          <w:szCs w:val="21"/>
        </w:rPr>
        <w:t>（</w:t>
      </w:r>
      <w:r>
        <w:rPr>
          <w:rFonts w:ascii="仿宋" w:hAnsi="仿宋" w:eastAsia="仿宋"/>
          <w:snapToGrid w:val="0"/>
          <w:kern w:val="24"/>
          <w:sz w:val="21"/>
          <w:szCs w:val="21"/>
        </w:rPr>
        <w:t>2</w:t>
      </w:r>
      <w:r>
        <w:rPr>
          <w:rFonts w:hint="eastAsia" w:ascii="仿宋" w:hAnsi="仿宋" w:eastAsia="仿宋"/>
          <w:snapToGrid w:val="0"/>
          <w:kern w:val="24"/>
          <w:sz w:val="21"/>
          <w:szCs w:val="21"/>
        </w:rPr>
        <w:t xml:space="preserve">）空间转动参照系：空间转动参照系概念；任意矢量在空间转动参照系中的表示形式；任意矢量对时间的导数在空间转动参照系中的表示形式；位置矢量在空间转动参照系中的表示形式；速度在空间转动参照系中的表示形式；加速度在空间转动参照系中的表示形式； </w:t>
      </w:r>
    </w:p>
    <w:p>
      <w:pPr>
        <w:keepNext w:val="0"/>
        <w:keepLines w:val="0"/>
        <w:pageBreakBefore w:val="0"/>
        <w:kinsoku/>
        <w:wordWrap/>
        <w:overflowPunct/>
        <w:topLinePunct w:val="0"/>
        <w:autoSpaceDE/>
        <w:autoSpaceDN/>
        <w:bidi w:val="0"/>
        <w:adjustRightInd/>
        <w:snapToGrid w:val="0"/>
        <w:spacing w:line="440" w:lineRule="exact"/>
        <w:ind w:firstLine="420" w:firstLineChars="200"/>
        <w:jc w:val="left"/>
        <w:textAlignment w:val="auto"/>
        <w:rPr>
          <w:rFonts w:ascii="仿宋" w:hAnsi="仿宋" w:eastAsia="仿宋"/>
          <w:snapToGrid w:val="0"/>
          <w:kern w:val="24"/>
          <w:sz w:val="21"/>
          <w:szCs w:val="21"/>
        </w:rPr>
      </w:pPr>
      <w:r>
        <w:rPr>
          <w:rFonts w:hint="eastAsia" w:ascii="仿宋" w:hAnsi="仿宋" w:eastAsia="仿宋"/>
          <w:snapToGrid w:val="0"/>
          <w:kern w:val="24"/>
          <w:sz w:val="21"/>
          <w:szCs w:val="21"/>
        </w:rPr>
        <w:t>（</w:t>
      </w:r>
      <w:r>
        <w:rPr>
          <w:rFonts w:ascii="仿宋" w:hAnsi="仿宋" w:eastAsia="仿宋"/>
          <w:snapToGrid w:val="0"/>
          <w:kern w:val="24"/>
          <w:sz w:val="21"/>
          <w:szCs w:val="21"/>
        </w:rPr>
        <w:t>3</w:t>
      </w:r>
      <w:r>
        <w:rPr>
          <w:rFonts w:hint="eastAsia" w:ascii="仿宋" w:hAnsi="仿宋" w:eastAsia="仿宋"/>
          <w:snapToGrid w:val="0"/>
          <w:kern w:val="24"/>
          <w:sz w:val="21"/>
          <w:szCs w:val="21"/>
        </w:rPr>
        <w:t>）科里奥利加速度：科里奥利加速度的定义；科里奥利加速度产生的原因；科里奥利加速度产生的条件；科里奥利加速度的特点；应用举例。</w:t>
      </w:r>
    </w:p>
    <w:p>
      <w:pPr>
        <w:keepNext w:val="0"/>
        <w:keepLines w:val="0"/>
        <w:pageBreakBefore w:val="0"/>
        <w:kinsoku/>
        <w:wordWrap/>
        <w:overflowPunct/>
        <w:topLinePunct w:val="0"/>
        <w:autoSpaceDE/>
        <w:autoSpaceDN/>
        <w:bidi w:val="0"/>
        <w:adjustRightInd/>
        <w:snapToGrid w:val="0"/>
        <w:spacing w:beforeLines="50" w:afterLines="50" w:line="440" w:lineRule="exact"/>
        <w:ind w:firstLine="422" w:firstLineChars="200"/>
        <w:jc w:val="left"/>
        <w:textAlignment w:val="auto"/>
        <w:rPr>
          <w:rFonts w:ascii="楷体" w:hAnsi="楷体" w:eastAsia="楷体"/>
          <w:b/>
          <w:sz w:val="21"/>
          <w:szCs w:val="21"/>
        </w:rPr>
      </w:pPr>
      <w:r>
        <w:rPr>
          <w:rFonts w:ascii="楷体" w:hAnsi="楷体" w:eastAsia="楷体"/>
          <w:b/>
          <w:snapToGrid w:val="0"/>
          <w:kern w:val="24"/>
          <w:sz w:val="21"/>
          <w:szCs w:val="21"/>
        </w:rPr>
        <w:t>第</w:t>
      </w:r>
      <w:r>
        <w:rPr>
          <w:rFonts w:hint="eastAsia" w:ascii="楷体" w:hAnsi="楷体" w:eastAsia="楷体"/>
          <w:b/>
          <w:snapToGrid w:val="0"/>
          <w:kern w:val="24"/>
          <w:sz w:val="21"/>
          <w:szCs w:val="21"/>
        </w:rPr>
        <w:t>十</w:t>
      </w:r>
      <w:r>
        <w:rPr>
          <w:rFonts w:ascii="楷体" w:hAnsi="楷体" w:eastAsia="楷体"/>
          <w:b/>
          <w:snapToGrid w:val="0"/>
          <w:kern w:val="24"/>
          <w:sz w:val="21"/>
          <w:szCs w:val="21"/>
        </w:rPr>
        <w:t>讲</w:t>
      </w:r>
      <w:r>
        <w:rPr>
          <w:rFonts w:hint="eastAsia" w:ascii="楷体" w:hAnsi="楷体" w:eastAsia="楷体"/>
          <w:b/>
          <w:sz w:val="21"/>
          <w:szCs w:val="21"/>
        </w:rPr>
        <w:t>转动参照系的动力学</w:t>
      </w:r>
    </w:p>
    <w:p>
      <w:pPr>
        <w:keepNext w:val="0"/>
        <w:keepLines w:val="0"/>
        <w:pageBreakBefore w:val="0"/>
        <w:kinsoku/>
        <w:wordWrap/>
        <w:overflowPunct/>
        <w:topLinePunct w:val="0"/>
        <w:autoSpaceDE/>
        <w:autoSpaceDN/>
        <w:bidi w:val="0"/>
        <w:adjustRightInd/>
        <w:spacing w:line="440" w:lineRule="exact"/>
        <w:ind w:firstLine="422" w:firstLineChars="200"/>
        <w:textAlignment w:val="auto"/>
        <w:rPr>
          <w:sz w:val="21"/>
          <w:szCs w:val="21"/>
        </w:rPr>
      </w:pPr>
      <w:r>
        <w:rPr>
          <w:rFonts w:hint="eastAsia" w:ascii="仿宋" w:hAnsi="仿宋" w:eastAsia="仿宋"/>
          <w:b/>
          <w:sz w:val="21"/>
          <w:szCs w:val="21"/>
        </w:rPr>
        <w:t>学习要求：</w:t>
      </w:r>
      <w:r>
        <w:rPr>
          <w:rFonts w:hint="eastAsia" w:ascii="仿宋" w:hAnsi="仿宋" w:eastAsia="仿宋"/>
          <w:snapToGrid w:val="0"/>
          <w:kern w:val="24"/>
          <w:sz w:val="21"/>
          <w:szCs w:val="21"/>
        </w:rPr>
        <w:t>理解转动参照系是非惯性系，掌握在转动参照系中存在的惯性力及其表示，学会在转动参照系中处理动力学问题。理解地球由于自转而使物体受到惯性离心力和科里奥利力，了解地球自转所产生的影响。</w:t>
      </w:r>
    </w:p>
    <w:p>
      <w:pPr>
        <w:keepNext w:val="0"/>
        <w:keepLines w:val="0"/>
        <w:pageBreakBefore w:val="0"/>
        <w:kinsoku/>
        <w:wordWrap/>
        <w:overflowPunct/>
        <w:topLinePunct w:val="0"/>
        <w:autoSpaceDE/>
        <w:autoSpaceDN/>
        <w:bidi w:val="0"/>
        <w:adjustRightInd/>
        <w:snapToGrid w:val="0"/>
        <w:spacing w:line="440" w:lineRule="exact"/>
        <w:ind w:firstLine="422" w:firstLineChars="200"/>
        <w:textAlignment w:val="auto"/>
        <w:rPr>
          <w:rFonts w:ascii="仿宋" w:hAnsi="仿宋" w:eastAsia="仿宋"/>
          <w:b/>
          <w:sz w:val="21"/>
          <w:szCs w:val="21"/>
        </w:rPr>
      </w:pPr>
      <w:r>
        <w:rPr>
          <w:rFonts w:hint="eastAsia" w:ascii="仿宋" w:hAnsi="仿宋" w:eastAsia="仿宋"/>
          <w:b/>
          <w:sz w:val="21"/>
          <w:szCs w:val="21"/>
        </w:rPr>
        <w:t>重点难点：</w:t>
      </w:r>
    </w:p>
    <w:p>
      <w:pPr>
        <w:keepNext w:val="0"/>
        <w:keepLines w:val="0"/>
        <w:pageBreakBefore w:val="0"/>
        <w:kinsoku/>
        <w:wordWrap/>
        <w:overflowPunct/>
        <w:topLinePunct w:val="0"/>
        <w:autoSpaceDE/>
        <w:autoSpaceDN/>
        <w:bidi w:val="0"/>
        <w:adjustRightInd/>
        <w:snapToGrid w:val="0"/>
        <w:spacing w:line="440" w:lineRule="exact"/>
        <w:ind w:firstLine="422" w:firstLineChars="200"/>
        <w:textAlignment w:val="auto"/>
        <w:rPr>
          <w:rFonts w:ascii="仿宋" w:hAnsi="仿宋" w:eastAsia="仿宋"/>
          <w:snapToGrid w:val="0"/>
          <w:kern w:val="24"/>
          <w:sz w:val="21"/>
          <w:szCs w:val="21"/>
        </w:rPr>
      </w:pPr>
      <w:r>
        <w:rPr>
          <w:rFonts w:hint="eastAsia" w:ascii="仿宋" w:hAnsi="仿宋" w:eastAsia="仿宋"/>
          <w:b/>
          <w:bCs/>
          <w:sz w:val="21"/>
          <w:szCs w:val="21"/>
        </w:rPr>
        <w:t>重点</w:t>
      </w:r>
      <w:r>
        <w:rPr>
          <w:rFonts w:hint="eastAsia" w:ascii="仿宋" w:hAnsi="仿宋" w:eastAsia="仿宋"/>
          <w:sz w:val="21"/>
          <w:szCs w:val="21"/>
        </w:rPr>
        <w:t>：</w:t>
      </w:r>
      <w:r>
        <w:rPr>
          <w:rFonts w:hint="eastAsia" w:ascii="仿宋" w:hAnsi="仿宋" w:eastAsia="仿宋"/>
          <w:snapToGrid w:val="0"/>
          <w:kern w:val="24"/>
          <w:sz w:val="21"/>
          <w:szCs w:val="21"/>
        </w:rPr>
        <w:t>转动参照系中的惯性力；转动参照系中的动力学问题；地球自转对物体动力学产生的影响。</w:t>
      </w:r>
    </w:p>
    <w:p>
      <w:pPr>
        <w:keepNext w:val="0"/>
        <w:keepLines w:val="0"/>
        <w:pageBreakBefore w:val="0"/>
        <w:kinsoku/>
        <w:wordWrap/>
        <w:overflowPunct/>
        <w:topLinePunct w:val="0"/>
        <w:autoSpaceDE/>
        <w:autoSpaceDN/>
        <w:bidi w:val="0"/>
        <w:adjustRightInd/>
        <w:snapToGrid w:val="0"/>
        <w:spacing w:line="440" w:lineRule="exact"/>
        <w:ind w:firstLine="422" w:firstLineChars="200"/>
        <w:textAlignment w:val="auto"/>
        <w:rPr>
          <w:rFonts w:ascii="仿宋" w:hAnsi="仿宋" w:eastAsia="仿宋"/>
          <w:snapToGrid w:val="0"/>
          <w:kern w:val="24"/>
          <w:sz w:val="21"/>
          <w:szCs w:val="21"/>
        </w:rPr>
      </w:pPr>
      <w:r>
        <w:rPr>
          <w:rFonts w:hint="eastAsia" w:ascii="仿宋" w:hAnsi="仿宋" w:eastAsia="仿宋"/>
          <w:b/>
          <w:bCs/>
          <w:sz w:val="21"/>
          <w:szCs w:val="21"/>
        </w:rPr>
        <w:t>难点</w:t>
      </w:r>
      <w:r>
        <w:rPr>
          <w:rFonts w:hint="eastAsia" w:ascii="仿宋" w:hAnsi="仿宋" w:eastAsia="仿宋"/>
          <w:sz w:val="21"/>
          <w:szCs w:val="21"/>
        </w:rPr>
        <w:t>：</w:t>
      </w:r>
      <w:r>
        <w:rPr>
          <w:rFonts w:hint="eastAsia" w:ascii="仿宋" w:hAnsi="仿宋" w:eastAsia="仿宋"/>
          <w:snapToGrid w:val="0"/>
          <w:kern w:val="24"/>
          <w:sz w:val="21"/>
          <w:szCs w:val="21"/>
        </w:rPr>
        <w:t>转动参照系中惯性力的确定，转动参照系中的运动微分方程的建立；地球自转产生的落体偏东现象。</w:t>
      </w:r>
    </w:p>
    <w:p>
      <w:pPr>
        <w:keepNext w:val="0"/>
        <w:keepLines w:val="0"/>
        <w:pageBreakBefore w:val="0"/>
        <w:kinsoku/>
        <w:wordWrap/>
        <w:overflowPunct/>
        <w:topLinePunct w:val="0"/>
        <w:autoSpaceDE/>
        <w:autoSpaceDN/>
        <w:bidi w:val="0"/>
        <w:adjustRightInd/>
        <w:snapToGrid w:val="0"/>
        <w:spacing w:line="440" w:lineRule="exact"/>
        <w:ind w:firstLine="422" w:firstLineChars="200"/>
        <w:textAlignment w:val="auto"/>
        <w:rPr>
          <w:rFonts w:ascii="仿宋" w:hAnsi="仿宋" w:eastAsia="仿宋"/>
          <w:b/>
          <w:sz w:val="21"/>
          <w:szCs w:val="21"/>
        </w:rPr>
      </w:pPr>
      <w:r>
        <w:rPr>
          <w:rFonts w:ascii="仿宋" w:hAnsi="仿宋" w:eastAsia="仿宋"/>
          <w:b/>
          <w:sz w:val="21"/>
          <w:szCs w:val="21"/>
        </w:rPr>
        <w:t>学习内容：</w:t>
      </w:r>
    </w:p>
    <w:p>
      <w:pPr>
        <w:pStyle w:val="21"/>
        <w:keepNext w:val="0"/>
        <w:keepLines w:val="0"/>
        <w:pageBreakBefore w:val="0"/>
        <w:kinsoku/>
        <w:wordWrap/>
        <w:overflowPunct/>
        <w:topLinePunct w:val="0"/>
        <w:autoSpaceDE/>
        <w:autoSpaceDN/>
        <w:bidi w:val="0"/>
        <w:adjustRightInd/>
        <w:spacing w:line="440" w:lineRule="exact"/>
        <w:ind w:firstLine="480"/>
        <w:jc w:val="left"/>
        <w:textAlignment w:val="auto"/>
        <w:rPr>
          <w:rFonts w:ascii="仿宋" w:hAnsi="仿宋" w:eastAsia="仿宋"/>
          <w:sz w:val="21"/>
          <w:szCs w:val="21"/>
        </w:rPr>
      </w:pPr>
      <w:r>
        <w:rPr>
          <w:rFonts w:hint="eastAsia" w:ascii="仿宋" w:hAnsi="仿宋" w:eastAsia="仿宋"/>
          <w:snapToGrid w:val="0"/>
          <w:kern w:val="24"/>
          <w:sz w:val="21"/>
          <w:szCs w:val="21"/>
        </w:rPr>
        <w:t>（</w:t>
      </w:r>
      <w:r>
        <w:rPr>
          <w:rFonts w:ascii="仿宋" w:hAnsi="仿宋" w:eastAsia="仿宋"/>
          <w:snapToGrid w:val="0"/>
          <w:kern w:val="24"/>
          <w:sz w:val="21"/>
          <w:szCs w:val="21"/>
        </w:rPr>
        <w:t>1</w:t>
      </w:r>
      <w:r>
        <w:rPr>
          <w:rFonts w:hint="eastAsia" w:ascii="仿宋" w:hAnsi="仿宋" w:eastAsia="仿宋"/>
          <w:snapToGrid w:val="0"/>
          <w:kern w:val="24"/>
          <w:sz w:val="21"/>
          <w:szCs w:val="21"/>
        </w:rPr>
        <w:t>）</w:t>
      </w:r>
      <w:r>
        <w:rPr>
          <w:rFonts w:hint="eastAsia" w:ascii="仿宋" w:hAnsi="仿宋" w:eastAsia="仿宋"/>
          <w:bCs/>
          <w:sz w:val="21"/>
          <w:szCs w:val="21"/>
        </w:rPr>
        <w:t>转动非惯性系的动力学</w:t>
      </w:r>
      <w:r>
        <w:rPr>
          <w:rFonts w:hint="eastAsia" w:ascii="仿宋" w:hAnsi="仿宋" w:eastAsia="仿宋"/>
          <w:snapToGrid w:val="0"/>
          <w:kern w:val="24"/>
          <w:sz w:val="21"/>
          <w:szCs w:val="21"/>
        </w:rPr>
        <w:t>：转动参照系动力学；惯性离心力；切向惯性力；科里奥利力；加速度；质点在转动参照系中的运动微分方程的建立与求解；质点在转动参照系中的动力学应用；相对平衡；</w:t>
      </w:r>
    </w:p>
    <w:p>
      <w:pPr>
        <w:keepNext w:val="0"/>
        <w:keepLines w:val="0"/>
        <w:pageBreakBefore w:val="0"/>
        <w:kinsoku/>
        <w:wordWrap/>
        <w:overflowPunct/>
        <w:topLinePunct w:val="0"/>
        <w:autoSpaceDE/>
        <w:autoSpaceDN/>
        <w:bidi w:val="0"/>
        <w:adjustRightInd/>
        <w:snapToGrid w:val="0"/>
        <w:spacing w:line="440" w:lineRule="exact"/>
        <w:ind w:firstLine="420" w:firstLineChars="200"/>
        <w:jc w:val="left"/>
        <w:textAlignment w:val="auto"/>
        <w:rPr>
          <w:rFonts w:ascii="仿宋" w:hAnsi="仿宋" w:eastAsia="仿宋"/>
          <w:snapToGrid w:val="0"/>
          <w:kern w:val="24"/>
          <w:sz w:val="21"/>
          <w:szCs w:val="21"/>
        </w:rPr>
      </w:pPr>
      <w:r>
        <w:rPr>
          <w:rFonts w:hint="eastAsia" w:ascii="仿宋" w:hAnsi="仿宋" w:eastAsia="仿宋"/>
          <w:snapToGrid w:val="0"/>
          <w:kern w:val="24"/>
          <w:sz w:val="21"/>
          <w:szCs w:val="21"/>
        </w:rPr>
        <w:t>（</w:t>
      </w:r>
      <w:r>
        <w:rPr>
          <w:rFonts w:ascii="仿宋" w:hAnsi="仿宋" w:eastAsia="仿宋"/>
          <w:snapToGrid w:val="0"/>
          <w:kern w:val="24"/>
          <w:sz w:val="21"/>
          <w:szCs w:val="21"/>
        </w:rPr>
        <w:t>2</w:t>
      </w:r>
      <w:r>
        <w:rPr>
          <w:rFonts w:hint="eastAsia" w:ascii="仿宋" w:hAnsi="仿宋" w:eastAsia="仿宋"/>
          <w:snapToGrid w:val="0"/>
          <w:kern w:val="24"/>
          <w:sz w:val="21"/>
          <w:szCs w:val="21"/>
        </w:rPr>
        <w:t>）</w:t>
      </w:r>
      <w:r>
        <w:rPr>
          <w:rFonts w:hint="eastAsia" w:ascii="仿宋" w:hAnsi="仿宋" w:eastAsia="仿宋"/>
          <w:bCs/>
          <w:sz w:val="21"/>
          <w:szCs w:val="21"/>
        </w:rPr>
        <w:t>地球自转所产生的影响</w:t>
      </w:r>
      <w:r>
        <w:rPr>
          <w:rFonts w:hint="eastAsia" w:ascii="仿宋" w:hAnsi="仿宋" w:eastAsia="仿宋"/>
          <w:snapToGrid w:val="0"/>
          <w:kern w:val="24"/>
          <w:sz w:val="21"/>
          <w:szCs w:val="21"/>
        </w:rPr>
        <w:t>：地球自转使物体受到的惯性离心力；地球自转使物体受到的科里奥利力；科里奥利力产生的现象：贸易风、轨道的磨损和河岸的冲刷、落体偏东；落体偏东的理论推导和计算。</w:t>
      </w:r>
    </w:p>
    <w:p>
      <w:pPr>
        <w:keepNext w:val="0"/>
        <w:keepLines w:val="0"/>
        <w:pageBreakBefore w:val="0"/>
        <w:kinsoku/>
        <w:wordWrap/>
        <w:overflowPunct/>
        <w:topLinePunct w:val="0"/>
        <w:autoSpaceDE/>
        <w:autoSpaceDN/>
        <w:bidi w:val="0"/>
        <w:adjustRightInd/>
        <w:spacing w:beforeLines="50" w:afterLines="50" w:line="440" w:lineRule="exact"/>
        <w:ind w:firstLine="422" w:firstLineChars="200"/>
        <w:textAlignment w:val="auto"/>
        <w:rPr>
          <w:rFonts w:ascii="楷体" w:hAnsi="楷体" w:eastAsia="楷体"/>
          <w:b/>
          <w:sz w:val="21"/>
          <w:szCs w:val="21"/>
        </w:rPr>
      </w:pPr>
      <w:r>
        <w:rPr>
          <w:rFonts w:ascii="楷体" w:hAnsi="楷体" w:eastAsia="楷体"/>
          <w:b/>
          <w:snapToGrid w:val="0"/>
          <w:kern w:val="24"/>
          <w:sz w:val="21"/>
          <w:szCs w:val="21"/>
        </w:rPr>
        <w:t>第</w:t>
      </w:r>
      <w:r>
        <w:rPr>
          <w:rFonts w:hint="eastAsia" w:ascii="楷体" w:hAnsi="楷体" w:eastAsia="楷体"/>
          <w:b/>
          <w:snapToGrid w:val="0"/>
          <w:kern w:val="24"/>
          <w:sz w:val="21"/>
          <w:szCs w:val="21"/>
        </w:rPr>
        <w:t>十一</w:t>
      </w:r>
      <w:r>
        <w:rPr>
          <w:rFonts w:ascii="楷体" w:hAnsi="楷体" w:eastAsia="楷体"/>
          <w:b/>
          <w:snapToGrid w:val="0"/>
          <w:kern w:val="24"/>
          <w:sz w:val="21"/>
          <w:szCs w:val="21"/>
        </w:rPr>
        <w:t>讲</w:t>
      </w:r>
      <w:r>
        <w:rPr>
          <w:rFonts w:hint="eastAsia" w:ascii="楷体" w:hAnsi="楷体" w:eastAsia="楷体"/>
          <w:b/>
          <w:sz w:val="21"/>
          <w:szCs w:val="21"/>
        </w:rPr>
        <w:t>约束与广义坐标及虚功原理</w:t>
      </w:r>
    </w:p>
    <w:p>
      <w:pPr>
        <w:keepNext w:val="0"/>
        <w:keepLines w:val="0"/>
        <w:pageBreakBefore w:val="0"/>
        <w:kinsoku/>
        <w:wordWrap/>
        <w:overflowPunct/>
        <w:topLinePunct w:val="0"/>
        <w:autoSpaceDE/>
        <w:autoSpaceDN/>
        <w:bidi w:val="0"/>
        <w:adjustRightInd/>
        <w:spacing w:line="440" w:lineRule="exact"/>
        <w:ind w:firstLine="422" w:firstLineChars="200"/>
        <w:textAlignment w:val="auto"/>
        <w:rPr>
          <w:rFonts w:ascii="仿宋" w:hAnsi="仿宋" w:eastAsia="仿宋"/>
          <w:snapToGrid w:val="0"/>
          <w:kern w:val="24"/>
          <w:sz w:val="21"/>
          <w:szCs w:val="21"/>
        </w:rPr>
      </w:pPr>
      <w:r>
        <w:rPr>
          <w:rFonts w:hint="eastAsia" w:ascii="仿宋" w:hAnsi="仿宋" w:eastAsia="仿宋"/>
          <w:b/>
          <w:sz w:val="21"/>
          <w:szCs w:val="21"/>
        </w:rPr>
        <w:t>学习要求：</w:t>
      </w:r>
      <w:r>
        <w:rPr>
          <w:rFonts w:hint="eastAsia" w:ascii="仿宋" w:hAnsi="仿宋" w:eastAsia="仿宋"/>
          <w:snapToGrid w:val="0"/>
          <w:kern w:val="24"/>
          <w:sz w:val="21"/>
          <w:szCs w:val="21"/>
        </w:rPr>
        <w:t>了解牛顿力学与分析力学处理力学问题的不同方式以及分析力学的优势，理解分析力学的引入从方法论的角度拓展了人们的专业视野，学会充分运用高等数学工具采用不同方法从，选择不同角度来解决物理问题，</w:t>
      </w:r>
      <w:r>
        <w:rPr>
          <w:rFonts w:ascii="仿宋" w:hAnsi="仿宋" w:eastAsia="仿宋"/>
          <w:snapToGrid w:val="0"/>
          <w:kern w:val="24"/>
          <w:sz w:val="21"/>
          <w:szCs w:val="21"/>
        </w:rPr>
        <w:t>认识数学与物理之间的密切</w:t>
      </w:r>
      <w:r>
        <w:rPr>
          <w:rFonts w:hint="eastAsia" w:ascii="仿宋" w:hAnsi="仿宋" w:eastAsia="仿宋"/>
          <w:snapToGrid w:val="0"/>
          <w:kern w:val="24"/>
          <w:sz w:val="21"/>
          <w:szCs w:val="21"/>
        </w:rPr>
        <w:t>联系，初步</w:t>
      </w:r>
      <w:r>
        <w:rPr>
          <w:rFonts w:ascii="仿宋" w:hAnsi="仿宋" w:eastAsia="仿宋"/>
          <w:snapToGrid w:val="0"/>
          <w:kern w:val="24"/>
          <w:sz w:val="21"/>
          <w:szCs w:val="21"/>
        </w:rPr>
        <w:t>掌握理论物理分析、解决问题</w:t>
      </w:r>
      <w:r>
        <w:rPr>
          <w:rFonts w:hint="eastAsia" w:ascii="仿宋" w:hAnsi="仿宋" w:eastAsia="仿宋"/>
          <w:snapToGrid w:val="0"/>
          <w:kern w:val="24"/>
          <w:sz w:val="21"/>
          <w:szCs w:val="21"/>
        </w:rPr>
        <w:t>的</w:t>
      </w:r>
      <w:r>
        <w:rPr>
          <w:rFonts w:ascii="仿宋" w:hAnsi="仿宋" w:eastAsia="仿宋"/>
          <w:snapToGrid w:val="0"/>
          <w:kern w:val="24"/>
          <w:sz w:val="21"/>
          <w:szCs w:val="21"/>
        </w:rPr>
        <w:t>方法。</w:t>
      </w:r>
    </w:p>
    <w:p>
      <w:pPr>
        <w:keepNext w:val="0"/>
        <w:keepLines w:val="0"/>
        <w:pageBreakBefore w:val="0"/>
        <w:kinsoku/>
        <w:wordWrap/>
        <w:overflowPunct/>
        <w:topLinePunct w:val="0"/>
        <w:autoSpaceDE/>
        <w:autoSpaceDN/>
        <w:bidi w:val="0"/>
        <w:adjustRightInd/>
        <w:spacing w:line="440" w:lineRule="exact"/>
        <w:ind w:firstLine="420" w:firstLineChars="200"/>
        <w:textAlignment w:val="auto"/>
        <w:rPr>
          <w:sz w:val="21"/>
          <w:szCs w:val="21"/>
        </w:rPr>
      </w:pPr>
      <w:r>
        <w:rPr>
          <w:rFonts w:hint="eastAsia" w:ascii="仿宋" w:hAnsi="仿宋" w:eastAsia="仿宋"/>
          <w:snapToGrid w:val="0"/>
          <w:kern w:val="24"/>
          <w:sz w:val="21"/>
          <w:szCs w:val="21"/>
        </w:rPr>
        <w:t>了解系统、位形和约束概念，了解约束的分类及表示，理解稳定、完整约束，掌握约束问题的处理。理解力学体系的自由度，学会力学体系广义坐标的确立，理解力学体系广义坐标的物理意义。理解虚位移的概念、虚位移与实位移的区别，理解虚功的概念，了解理想约束概念，掌握虚功原理及应用。</w:t>
      </w:r>
    </w:p>
    <w:p>
      <w:pPr>
        <w:keepNext w:val="0"/>
        <w:keepLines w:val="0"/>
        <w:pageBreakBefore w:val="0"/>
        <w:kinsoku/>
        <w:wordWrap/>
        <w:overflowPunct/>
        <w:topLinePunct w:val="0"/>
        <w:autoSpaceDE/>
        <w:autoSpaceDN/>
        <w:bidi w:val="0"/>
        <w:adjustRightInd/>
        <w:snapToGrid w:val="0"/>
        <w:spacing w:line="440" w:lineRule="exact"/>
        <w:ind w:firstLine="422" w:firstLineChars="200"/>
        <w:textAlignment w:val="auto"/>
        <w:rPr>
          <w:rFonts w:ascii="仿宋" w:hAnsi="仿宋" w:eastAsia="仿宋"/>
          <w:b/>
          <w:sz w:val="21"/>
          <w:szCs w:val="21"/>
        </w:rPr>
      </w:pPr>
      <w:r>
        <w:rPr>
          <w:rFonts w:hint="eastAsia" w:ascii="仿宋" w:hAnsi="仿宋" w:eastAsia="仿宋"/>
          <w:b/>
          <w:sz w:val="21"/>
          <w:szCs w:val="21"/>
        </w:rPr>
        <w:t>重点难点：</w:t>
      </w:r>
    </w:p>
    <w:p>
      <w:pPr>
        <w:keepNext w:val="0"/>
        <w:keepLines w:val="0"/>
        <w:pageBreakBefore w:val="0"/>
        <w:kinsoku/>
        <w:wordWrap/>
        <w:overflowPunct/>
        <w:topLinePunct w:val="0"/>
        <w:autoSpaceDE/>
        <w:autoSpaceDN/>
        <w:bidi w:val="0"/>
        <w:adjustRightInd/>
        <w:snapToGrid w:val="0"/>
        <w:spacing w:line="440" w:lineRule="exact"/>
        <w:ind w:firstLine="422" w:firstLineChars="200"/>
        <w:textAlignment w:val="auto"/>
        <w:rPr>
          <w:rFonts w:ascii="仿宋" w:hAnsi="仿宋" w:eastAsia="仿宋"/>
          <w:snapToGrid w:val="0"/>
          <w:kern w:val="24"/>
          <w:sz w:val="21"/>
          <w:szCs w:val="21"/>
        </w:rPr>
      </w:pPr>
      <w:r>
        <w:rPr>
          <w:rFonts w:hint="eastAsia" w:ascii="仿宋" w:hAnsi="仿宋" w:eastAsia="仿宋"/>
          <w:b/>
          <w:bCs/>
          <w:sz w:val="21"/>
          <w:szCs w:val="21"/>
        </w:rPr>
        <w:t>重点</w:t>
      </w:r>
      <w:r>
        <w:rPr>
          <w:rFonts w:hint="eastAsia" w:ascii="仿宋" w:hAnsi="仿宋" w:eastAsia="仿宋"/>
          <w:sz w:val="21"/>
          <w:szCs w:val="21"/>
        </w:rPr>
        <w:t>：</w:t>
      </w:r>
      <w:r>
        <w:rPr>
          <w:rFonts w:hint="eastAsia" w:ascii="仿宋" w:hAnsi="仿宋" w:eastAsia="仿宋"/>
          <w:snapToGrid w:val="0"/>
          <w:kern w:val="24"/>
          <w:sz w:val="21"/>
          <w:szCs w:val="21"/>
        </w:rPr>
        <w:t>约束的分类及表示；力学体系的自由度；力学体系广义坐标及确立；虚功概念；理想约束；虚功原理的推导及应用。</w:t>
      </w:r>
    </w:p>
    <w:p>
      <w:pPr>
        <w:keepNext w:val="0"/>
        <w:keepLines w:val="0"/>
        <w:pageBreakBefore w:val="0"/>
        <w:kinsoku/>
        <w:wordWrap/>
        <w:overflowPunct/>
        <w:topLinePunct w:val="0"/>
        <w:autoSpaceDE/>
        <w:autoSpaceDN/>
        <w:bidi w:val="0"/>
        <w:adjustRightInd/>
        <w:snapToGrid w:val="0"/>
        <w:spacing w:line="440" w:lineRule="exact"/>
        <w:ind w:firstLine="422" w:firstLineChars="200"/>
        <w:textAlignment w:val="auto"/>
        <w:rPr>
          <w:rFonts w:ascii="仿宋" w:hAnsi="仿宋" w:eastAsia="仿宋"/>
          <w:snapToGrid w:val="0"/>
          <w:kern w:val="24"/>
          <w:sz w:val="21"/>
          <w:szCs w:val="21"/>
        </w:rPr>
      </w:pPr>
      <w:r>
        <w:rPr>
          <w:rFonts w:hint="eastAsia" w:ascii="仿宋" w:hAnsi="仿宋" w:eastAsia="仿宋"/>
          <w:b/>
          <w:bCs/>
          <w:sz w:val="21"/>
          <w:szCs w:val="21"/>
        </w:rPr>
        <w:t>难点</w:t>
      </w:r>
      <w:r>
        <w:rPr>
          <w:rFonts w:hint="eastAsia" w:ascii="仿宋" w:hAnsi="仿宋" w:eastAsia="仿宋"/>
          <w:sz w:val="21"/>
          <w:szCs w:val="21"/>
        </w:rPr>
        <w:t>：</w:t>
      </w:r>
      <w:r>
        <w:rPr>
          <w:rFonts w:hint="eastAsia" w:ascii="仿宋" w:hAnsi="仿宋" w:eastAsia="仿宋"/>
          <w:snapToGrid w:val="0"/>
          <w:kern w:val="24"/>
          <w:sz w:val="21"/>
          <w:szCs w:val="21"/>
        </w:rPr>
        <w:t>力学体系自由度的确定；力学体系广义坐标的确立；虚功原理的应用。</w:t>
      </w:r>
    </w:p>
    <w:p>
      <w:pPr>
        <w:keepNext w:val="0"/>
        <w:keepLines w:val="0"/>
        <w:pageBreakBefore w:val="0"/>
        <w:kinsoku/>
        <w:wordWrap/>
        <w:overflowPunct/>
        <w:topLinePunct w:val="0"/>
        <w:autoSpaceDE/>
        <w:autoSpaceDN/>
        <w:bidi w:val="0"/>
        <w:adjustRightInd/>
        <w:snapToGrid w:val="0"/>
        <w:spacing w:line="440" w:lineRule="exact"/>
        <w:ind w:firstLine="422" w:firstLineChars="200"/>
        <w:textAlignment w:val="auto"/>
        <w:rPr>
          <w:rFonts w:ascii="仿宋" w:hAnsi="仿宋" w:eastAsia="仿宋"/>
          <w:b/>
          <w:sz w:val="21"/>
          <w:szCs w:val="21"/>
        </w:rPr>
      </w:pPr>
      <w:r>
        <w:rPr>
          <w:rFonts w:ascii="仿宋" w:hAnsi="仿宋" w:eastAsia="仿宋"/>
          <w:b/>
          <w:sz w:val="21"/>
          <w:szCs w:val="21"/>
        </w:rPr>
        <w:t>学习内容：</w:t>
      </w:r>
    </w:p>
    <w:p>
      <w:pPr>
        <w:pStyle w:val="21"/>
        <w:keepNext w:val="0"/>
        <w:keepLines w:val="0"/>
        <w:pageBreakBefore w:val="0"/>
        <w:kinsoku/>
        <w:wordWrap/>
        <w:overflowPunct/>
        <w:topLinePunct w:val="0"/>
        <w:autoSpaceDE/>
        <w:autoSpaceDN/>
        <w:bidi w:val="0"/>
        <w:adjustRightInd/>
        <w:spacing w:line="440" w:lineRule="exact"/>
        <w:ind w:firstLine="480"/>
        <w:jc w:val="left"/>
        <w:textAlignment w:val="auto"/>
        <w:rPr>
          <w:rFonts w:ascii="仿宋" w:hAnsi="仿宋" w:eastAsia="仿宋"/>
          <w:sz w:val="21"/>
          <w:szCs w:val="21"/>
        </w:rPr>
      </w:pPr>
      <w:r>
        <w:rPr>
          <w:rFonts w:hint="eastAsia" w:ascii="仿宋" w:hAnsi="仿宋" w:eastAsia="仿宋"/>
          <w:snapToGrid w:val="0"/>
          <w:kern w:val="24"/>
          <w:sz w:val="21"/>
          <w:szCs w:val="21"/>
        </w:rPr>
        <w:t>（</w:t>
      </w:r>
      <w:r>
        <w:rPr>
          <w:rFonts w:ascii="仿宋" w:hAnsi="仿宋" w:eastAsia="仿宋"/>
          <w:snapToGrid w:val="0"/>
          <w:kern w:val="24"/>
          <w:sz w:val="21"/>
          <w:szCs w:val="21"/>
        </w:rPr>
        <w:t>1</w:t>
      </w:r>
      <w:r>
        <w:rPr>
          <w:rFonts w:hint="eastAsia" w:ascii="仿宋" w:hAnsi="仿宋" w:eastAsia="仿宋"/>
          <w:snapToGrid w:val="0"/>
          <w:kern w:val="24"/>
          <w:sz w:val="21"/>
          <w:szCs w:val="21"/>
        </w:rPr>
        <w:t xml:space="preserve">）约束：力学体系；约束概念；约束的分类；约束方程；约束问题的处理； </w:t>
      </w:r>
    </w:p>
    <w:p>
      <w:pPr>
        <w:keepNext w:val="0"/>
        <w:keepLines w:val="0"/>
        <w:pageBreakBefore w:val="0"/>
        <w:kinsoku/>
        <w:wordWrap/>
        <w:overflowPunct/>
        <w:topLinePunct w:val="0"/>
        <w:autoSpaceDE/>
        <w:autoSpaceDN/>
        <w:bidi w:val="0"/>
        <w:adjustRightInd/>
        <w:snapToGrid w:val="0"/>
        <w:spacing w:line="440" w:lineRule="exact"/>
        <w:ind w:firstLine="420" w:firstLineChars="200"/>
        <w:jc w:val="left"/>
        <w:textAlignment w:val="auto"/>
        <w:rPr>
          <w:rFonts w:ascii="仿宋" w:hAnsi="仿宋" w:eastAsia="仿宋"/>
          <w:snapToGrid w:val="0"/>
          <w:kern w:val="24"/>
          <w:sz w:val="21"/>
          <w:szCs w:val="21"/>
        </w:rPr>
      </w:pPr>
      <w:r>
        <w:rPr>
          <w:rFonts w:hint="eastAsia" w:ascii="仿宋" w:hAnsi="仿宋" w:eastAsia="仿宋"/>
          <w:snapToGrid w:val="0"/>
          <w:kern w:val="24"/>
          <w:sz w:val="21"/>
          <w:szCs w:val="21"/>
        </w:rPr>
        <w:t>（</w:t>
      </w:r>
      <w:r>
        <w:rPr>
          <w:rFonts w:ascii="仿宋" w:hAnsi="仿宋" w:eastAsia="仿宋"/>
          <w:snapToGrid w:val="0"/>
          <w:kern w:val="24"/>
          <w:sz w:val="21"/>
          <w:szCs w:val="21"/>
        </w:rPr>
        <w:t>2</w:t>
      </w:r>
      <w:r>
        <w:rPr>
          <w:rFonts w:hint="eastAsia" w:ascii="仿宋" w:hAnsi="仿宋" w:eastAsia="仿宋"/>
          <w:snapToGrid w:val="0"/>
          <w:kern w:val="24"/>
          <w:sz w:val="21"/>
          <w:szCs w:val="21"/>
        </w:rPr>
        <w:t>）广义坐标：力学体系的自由度；广义坐标的确立；广义坐标与笛卡尔坐标的关系；位形和位形空间；</w:t>
      </w:r>
    </w:p>
    <w:p>
      <w:pPr>
        <w:keepNext w:val="0"/>
        <w:keepLines w:val="0"/>
        <w:pageBreakBefore w:val="0"/>
        <w:kinsoku/>
        <w:wordWrap/>
        <w:overflowPunct/>
        <w:topLinePunct w:val="0"/>
        <w:autoSpaceDE/>
        <w:autoSpaceDN/>
        <w:bidi w:val="0"/>
        <w:adjustRightInd/>
        <w:snapToGrid w:val="0"/>
        <w:spacing w:line="440" w:lineRule="exact"/>
        <w:ind w:firstLine="420" w:firstLineChars="200"/>
        <w:jc w:val="left"/>
        <w:textAlignment w:val="auto"/>
        <w:rPr>
          <w:rFonts w:ascii="仿宋" w:hAnsi="仿宋" w:eastAsia="仿宋"/>
          <w:snapToGrid w:val="0"/>
          <w:kern w:val="24"/>
          <w:sz w:val="21"/>
          <w:szCs w:val="21"/>
        </w:rPr>
      </w:pPr>
      <w:r>
        <w:rPr>
          <w:rFonts w:hint="eastAsia" w:ascii="仿宋" w:hAnsi="仿宋" w:eastAsia="仿宋"/>
          <w:snapToGrid w:val="0"/>
          <w:kern w:val="24"/>
          <w:sz w:val="21"/>
          <w:szCs w:val="21"/>
        </w:rPr>
        <w:t>（</w:t>
      </w:r>
      <w:r>
        <w:rPr>
          <w:rFonts w:ascii="仿宋" w:hAnsi="仿宋" w:eastAsia="仿宋"/>
          <w:snapToGrid w:val="0"/>
          <w:kern w:val="24"/>
          <w:sz w:val="21"/>
          <w:szCs w:val="21"/>
        </w:rPr>
        <w:t>3</w:t>
      </w:r>
      <w:r>
        <w:rPr>
          <w:rFonts w:hint="eastAsia" w:ascii="仿宋" w:hAnsi="仿宋" w:eastAsia="仿宋"/>
          <w:snapToGrid w:val="0"/>
          <w:kern w:val="24"/>
          <w:sz w:val="21"/>
          <w:szCs w:val="21"/>
        </w:rPr>
        <w:t>）虚功原理：虚位移与实位移；虚功概念；理想约束；平衡体系；牛顿力学下的虚功原理；广义坐标下的基本形式虚功原理；广义力；保守系下的虚功原理；虚功原理应用举例；</w:t>
      </w:r>
    </w:p>
    <w:p>
      <w:pPr>
        <w:keepNext w:val="0"/>
        <w:keepLines w:val="0"/>
        <w:pageBreakBefore w:val="0"/>
        <w:kinsoku/>
        <w:wordWrap/>
        <w:overflowPunct/>
        <w:topLinePunct w:val="0"/>
        <w:autoSpaceDE/>
        <w:autoSpaceDN/>
        <w:bidi w:val="0"/>
        <w:adjustRightInd/>
        <w:snapToGrid w:val="0"/>
        <w:spacing w:beforeLines="50" w:afterLines="50" w:line="440" w:lineRule="exact"/>
        <w:ind w:firstLine="422" w:firstLineChars="200"/>
        <w:jc w:val="left"/>
        <w:textAlignment w:val="auto"/>
        <w:rPr>
          <w:rFonts w:ascii="楷体" w:hAnsi="楷体" w:eastAsia="楷体"/>
          <w:b/>
          <w:sz w:val="21"/>
          <w:szCs w:val="21"/>
        </w:rPr>
      </w:pPr>
      <w:r>
        <w:rPr>
          <w:rFonts w:ascii="楷体" w:hAnsi="楷体" w:eastAsia="楷体"/>
          <w:b/>
          <w:snapToGrid w:val="0"/>
          <w:kern w:val="24"/>
          <w:sz w:val="21"/>
          <w:szCs w:val="21"/>
        </w:rPr>
        <w:t>第</w:t>
      </w:r>
      <w:r>
        <w:rPr>
          <w:rFonts w:hint="eastAsia" w:ascii="楷体" w:hAnsi="楷体" w:eastAsia="楷体"/>
          <w:b/>
          <w:snapToGrid w:val="0"/>
          <w:kern w:val="24"/>
          <w:sz w:val="21"/>
          <w:szCs w:val="21"/>
        </w:rPr>
        <w:t>十二</w:t>
      </w:r>
      <w:r>
        <w:rPr>
          <w:rFonts w:ascii="楷体" w:hAnsi="楷体" w:eastAsia="楷体"/>
          <w:b/>
          <w:snapToGrid w:val="0"/>
          <w:kern w:val="24"/>
          <w:sz w:val="21"/>
          <w:szCs w:val="21"/>
        </w:rPr>
        <w:t>讲</w:t>
      </w:r>
      <w:r>
        <w:rPr>
          <w:rFonts w:hint="eastAsia" w:ascii="楷体" w:hAnsi="楷体" w:eastAsia="楷体"/>
          <w:b/>
          <w:sz w:val="21"/>
          <w:szCs w:val="21"/>
        </w:rPr>
        <w:t>拉格朗日方程</w:t>
      </w:r>
    </w:p>
    <w:p>
      <w:pPr>
        <w:keepNext w:val="0"/>
        <w:keepLines w:val="0"/>
        <w:pageBreakBefore w:val="0"/>
        <w:kinsoku/>
        <w:wordWrap/>
        <w:overflowPunct/>
        <w:topLinePunct w:val="0"/>
        <w:autoSpaceDE/>
        <w:autoSpaceDN/>
        <w:bidi w:val="0"/>
        <w:adjustRightInd/>
        <w:spacing w:line="440" w:lineRule="exact"/>
        <w:ind w:firstLine="422" w:firstLineChars="200"/>
        <w:textAlignment w:val="auto"/>
        <w:rPr>
          <w:sz w:val="21"/>
          <w:szCs w:val="21"/>
        </w:rPr>
      </w:pPr>
      <w:r>
        <w:rPr>
          <w:rFonts w:hint="eastAsia" w:ascii="仿宋" w:hAnsi="仿宋" w:eastAsia="仿宋"/>
          <w:b/>
          <w:sz w:val="21"/>
          <w:szCs w:val="21"/>
        </w:rPr>
        <w:t>学习要求：</w:t>
      </w:r>
      <w:r>
        <w:rPr>
          <w:rFonts w:hint="eastAsia" w:ascii="仿宋" w:hAnsi="仿宋" w:eastAsia="仿宋"/>
          <w:snapToGrid w:val="0"/>
          <w:kern w:val="24"/>
          <w:sz w:val="21"/>
          <w:szCs w:val="21"/>
        </w:rPr>
        <w:t>了解达朗贝原理的研究对象与研究范围，掌握达朗贝原理（达朗贝-拉格朗日方程）并熟练应用。了解广义坐标下</w:t>
      </w:r>
      <w:bookmarkStart w:id="8" w:name="_Hlk62743408"/>
      <w:r>
        <w:rPr>
          <w:rFonts w:hint="eastAsia" w:ascii="仿宋" w:hAnsi="仿宋" w:eastAsia="仿宋"/>
          <w:snapToGrid w:val="0"/>
          <w:kern w:val="24"/>
          <w:sz w:val="21"/>
          <w:szCs w:val="21"/>
        </w:rPr>
        <w:t>拉格朗日</w:t>
      </w:r>
      <w:bookmarkEnd w:id="8"/>
      <w:r>
        <w:rPr>
          <w:rFonts w:hint="eastAsia" w:ascii="仿宋" w:hAnsi="仿宋" w:eastAsia="仿宋"/>
          <w:snapToGrid w:val="0"/>
          <w:kern w:val="24"/>
          <w:sz w:val="21"/>
          <w:szCs w:val="21"/>
        </w:rPr>
        <w:t>方程的推导过程，理解拉格朗日方程的物理意义，熟练掌握各种形式下拉格朗日方程的应用。理解能量积分和循环积分。</w:t>
      </w:r>
    </w:p>
    <w:p>
      <w:pPr>
        <w:keepNext w:val="0"/>
        <w:keepLines w:val="0"/>
        <w:pageBreakBefore w:val="0"/>
        <w:kinsoku/>
        <w:wordWrap/>
        <w:overflowPunct/>
        <w:topLinePunct w:val="0"/>
        <w:autoSpaceDE/>
        <w:autoSpaceDN/>
        <w:bidi w:val="0"/>
        <w:adjustRightInd/>
        <w:snapToGrid w:val="0"/>
        <w:spacing w:line="440" w:lineRule="exact"/>
        <w:ind w:firstLine="422" w:firstLineChars="200"/>
        <w:textAlignment w:val="auto"/>
        <w:rPr>
          <w:rFonts w:ascii="仿宋" w:hAnsi="仿宋" w:eastAsia="仿宋"/>
          <w:b/>
          <w:sz w:val="21"/>
          <w:szCs w:val="21"/>
        </w:rPr>
      </w:pPr>
      <w:r>
        <w:rPr>
          <w:rFonts w:hint="eastAsia" w:ascii="仿宋" w:hAnsi="仿宋" w:eastAsia="仿宋"/>
          <w:b/>
          <w:sz w:val="21"/>
          <w:szCs w:val="21"/>
        </w:rPr>
        <w:t>重点难点：</w:t>
      </w:r>
    </w:p>
    <w:p>
      <w:pPr>
        <w:keepNext w:val="0"/>
        <w:keepLines w:val="0"/>
        <w:pageBreakBefore w:val="0"/>
        <w:kinsoku/>
        <w:wordWrap/>
        <w:overflowPunct/>
        <w:topLinePunct w:val="0"/>
        <w:autoSpaceDE/>
        <w:autoSpaceDN/>
        <w:bidi w:val="0"/>
        <w:adjustRightInd/>
        <w:snapToGrid w:val="0"/>
        <w:spacing w:line="440" w:lineRule="exact"/>
        <w:ind w:firstLine="422" w:firstLineChars="200"/>
        <w:textAlignment w:val="auto"/>
        <w:rPr>
          <w:rFonts w:ascii="仿宋" w:hAnsi="仿宋" w:eastAsia="仿宋"/>
          <w:snapToGrid w:val="0"/>
          <w:kern w:val="24"/>
          <w:sz w:val="21"/>
          <w:szCs w:val="21"/>
        </w:rPr>
      </w:pPr>
      <w:r>
        <w:rPr>
          <w:rFonts w:hint="eastAsia" w:ascii="仿宋" w:hAnsi="仿宋" w:eastAsia="仿宋"/>
          <w:b/>
          <w:bCs/>
          <w:sz w:val="21"/>
          <w:szCs w:val="21"/>
        </w:rPr>
        <w:t>重点</w:t>
      </w:r>
      <w:r>
        <w:rPr>
          <w:rFonts w:hint="eastAsia" w:ascii="仿宋" w:hAnsi="仿宋" w:eastAsia="仿宋"/>
          <w:sz w:val="21"/>
          <w:szCs w:val="21"/>
        </w:rPr>
        <w:t>：</w:t>
      </w:r>
      <w:r>
        <w:rPr>
          <w:rFonts w:hint="eastAsia" w:ascii="仿宋" w:hAnsi="仿宋" w:eastAsia="仿宋"/>
          <w:snapToGrid w:val="0"/>
          <w:kern w:val="24"/>
          <w:sz w:val="21"/>
          <w:szCs w:val="21"/>
        </w:rPr>
        <w:t>达朗贝-拉格朗日方程及应用；广义坐标下拉格朗日方程的推导及应用；循环积分；能量积分。</w:t>
      </w:r>
    </w:p>
    <w:p>
      <w:pPr>
        <w:keepNext w:val="0"/>
        <w:keepLines w:val="0"/>
        <w:pageBreakBefore w:val="0"/>
        <w:kinsoku/>
        <w:wordWrap/>
        <w:overflowPunct/>
        <w:topLinePunct w:val="0"/>
        <w:autoSpaceDE/>
        <w:autoSpaceDN/>
        <w:bidi w:val="0"/>
        <w:adjustRightInd/>
        <w:snapToGrid w:val="0"/>
        <w:spacing w:line="440" w:lineRule="exact"/>
        <w:ind w:firstLine="422" w:firstLineChars="200"/>
        <w:textAlignment w:val="auto"/>
        <w:rPr>
          <w:rFonts w:ascii="仿宋" w:hAnsi="仿宋" w:eastAsia="仿宋"/>
          <w:snapToGrid w:val="0"/>
          <w:kern w:val="24"/>
          <w:sz w:val="21"/>
          <w:szCs w:val="21"/>
        </w:rPr>
      </w:pPr>
      <w:r>
        <w:rPr>
          <w:rFonts w:hint="eastAsia" w:ascii="仿宋" w:hAnsi="仿宋" w:eastAsia="仿宋"/>
          <w:b/>
          <w:bCs/>
          <w:sz w:val="21"/>
          <w:szCs w:val="21"/>
        </w:rPr>
        <w:t>难点</w:t>
      </w:r>
      <w:r>
        <w:rPr>
          <w:rFonts w:hint="eastAsia" w:ascii="仿宋" w:hAnsi="仿宋" w:eastAsia="仿宋"/>
          <w:sz w:val="21"/>
          <w:szCs w:val="21"/>
        </w:rPr>
        <w:t>：</w:t>
      </w:r>
      <w:r>
        <w:rPr>
          <w:rFonts w:hint="eastAsia" w:ascii="仿宋" w:hAnsi="仿宋" w:eastAsia="仿宋"/>
          <w:snapToGrid w:val="0"/>
          <w:kern w:val="24"/>
          <w:sz w:val="21"/>
          <w:szCs w:val="21"/>
        </w:rPr>
        <w:t>达朗贝-拉格朗日方程的应用；广义坐标下拉格朗日方程的推导及应用。</w:t>
      </w:r>
    </w:p>
    <w:p>
      <w:pPr>
        <w:keepNext w:val="0"/>
        <w:keepLines w:val="0"/>
        <w:pageBreakBefore w:val="0"/>
        <w:kinsoku/>
        <w:wordWrap/>
        <w:overflowPunct/>
        <w:topLinePunct w:val="0"/>
        <w:autoSpaceDE/>
        <w:autoSpaceDN/>
        <w:bidi w:val="0"/>
        <w:adjustRightInd/>
        <w:snapToGrid w:val="0"/>
        <w:spacing w:line="440" w:lineRule="exact"/>
        <w:ind w:firstLine="422" w:firstLineChars="200"/>
        <w:textAlignment w:val="auto"/>
        <w:rPr>
          <w:rFonts w:ascii="仿宋" w:hAnsi="仿宋" w:eastAsia="仿宋"/>
          <w:b/>
          <w:sz w:val="21"/>
          <w:szCs w:val="21"/>
        </w:rPr>
      </w:pPr>
      <w:r>
        <w:rPr>
          <w:rFonts w:ascii="仿宋" w:hAnsi="仿宋" w:eastAsia="仿宋"/>
          <w:b/>
          <w:sz w:val="21"/>
          <w:szCs w:val="21"/>
        </w:rPr>
        <w:t>学习内容：</w:t>
      </w:r>
    </w:p>
    <w:p>
      <w:pPr>
        <w:pStyle w:val="21"/>
        <w:keepNext w:val="0"/>
        <w:keepLines w:val="0"/>
        <w:pageBreakBefore w:val="0"/>
        <w:kinsoku/>
        <w:wordWrap/>
        <w:overflowPunct/>
        <w:topLinePunct w:val="0"/>
        <w:autoSpaceDE/>
        <w:autoSpaceDN/>
        <w:bidi w:val="0"/>
        <w:adjustRightInd/>
        <w:spacing w:line="440" w:lineRule="exact"/>
        <w:ind w:firstLine="480"/>
        <w:jc w:val="left"/>
        <w:textAlignment w:val="auto"/>
        <w:rPr>
          <w:rFonts w:ascii="仿宋" w:hAnsi="仿宋" w:eastAsia="仿宋"/>
          <w:sz w:val="21"/>
          <w:szCs w:val="21"/>
        </w:rPr>
      </w:pPr>
      <w:r>
        <w:rPr>
          <w:rFonts w:hint="eastAsia" w:ascii="仿宋" w:hAnsi="仿宋" w:eastAsia="仿宋"/>
          <w:snapToGrid w:val="0"/>
          <w:kern w:val="24"/>
          <w:sz w:val="21"/>
          <w:szCs w:val="21"/>
        </w:rPr>
        <w:t>（</w:t>
      </w:r>
      <w:r>
        <w:rPr>
          <w:rFonts w:ascii="仿宋" w:hAnsi="仿宋" w:eastAsia="仿宋"/>
          <w:snapToGrid w:val="0"/>
          <w:kern w:val="24"/>
          <w:sz w:val="21"/>
          <w:szCs w:val="21"/>
        </w:rPr>
        <w:t>1</w:t>
      </w:r>
      <w:r>
        <w:rPr>
          <w:rFonts w:hint="eastAsia" w:ascii="仿宋" w:hAnsi="仿宋" w:eastAsia="仿宋"/>
          <w:snapToGrid w:val="0"/>
          <w:kern w:val="24"/>
          <w:sz w:val="21"/>
          <w:szCs w:val="21"/>
        </w:rPr>
        <w:t>）达朗贝原理：达朗贝原理的研究对象与研究范围；达朗贝-拉格朗日方程的推导；达朗贝原理的普遍意义；达朗贝原理应用举例；</w:t>
      </w:r>
    </w:p>
    <w:p>
      <w:pPr>
        <w:keepNext w:val="0"/>
        <w:keepLines w:val="0"/>
        <w:pageBreakBefore w:val="0"/>
        <w:kinsoku/>
        <w:wordWrap/>
        <w:overflowPunct/>
        <w:topLinePunct w:val="0"/>
        <w:autoSpaceDE/>
        <w:autoSpaceDN/>
        <w:bidi w:val="0"/>
        <w:adjustRightInd/>
        <w:snapToGrid w:val="0"/>
        <w:spacing w:line="440" w:lineRule="exact"/>
        <w:ind w:firstLine="420" w:firstLineChars="200"/>
        <w:textAlignment w:val="auto"/>
        <w:rPr>
          <w:rFonts w:ascii="仿宋" w:hAnsi="仿宋" w:eastAsia="仿宋"/>
          <w:snapToGrid w:val="0"/>
          <w:kern w:val="24"/>
          <w:sz w:val="21"/>
          <w:szCs w:val="21"/>
        </w:rPr>
      </w:pPr>
      <w:r>
        <w:rPr>
          <w:rFonts w:hint="eastAsia" w:ascii="仿宋" w:hAnsi="仿宋" w:eastAsia="仿宋"/>
          <w:snapToGrid w:val="0"/>
          <w:kern w:val="24"/>
          <w:sz w:val="21"/>
          <w:szCs w:val="21"/>
        </w:rPr>
        <w:t>（</w:t>
      </w:r>
      <w:r>
        <w:rPr>
          <w:rFonts w:ascii="仿宋" w:hAnsi="仿宋" w:eastAsia="仿宋"/>
          <w:snapToGrid w:val="0"/>
          <w:kern w:val="24"/>
          <w:sz w:val="21"/>
          <w:szCs w:val="21"/>
        </w:rPr>
        <w:t>2</w:t>
      </w:r>
      <w:r>
        <w:rPr>
          <w:rFonts w:hint="eastAsia" w:ascii="仿宋" w:hAnsi="仿宋" w:eastAsia="仿宋"/>
          <w:snapToGrid w:val="0"/>
          <w:kern w:val="24"/>
          <w:sz w:val="21"/>
          <w:szCs w:val="21"/>
        </w:rPr>
        <w:t>）拉格朗日方程：广义坐标下基本形式拉格朗日方程；广义速度和广义动量；保守系下的拉格朗日方程；广义坐标下的动能和势能；拉格朗日函数；冲击运动的拉格朗日方程；循环积分；能量积分；拉格朗日方程应用举例。</w:t>
      </w:r>
    </w:p>
    <w:p>
      <w:pPr>
        <w:keepNext w:val="0"/>
        <w:keepLines w:val="0"/>
        <w:pageBreakBefore w:val="0"/>
        <w:kinsoku/>
        <w:wordWrap/>
        <w:overflowPunct/>
        <w:topLinePunct w:val="0"/>
        <w:autoSpaceDE/>
        <w:autoSpaceDN/>
        <w:bidi w:val="0"/>
        <w:adjustRightInd/>
        <w:snapToGrid w:val="0"/>
        <w:spacing w:beforeLines="50" w:afterLines="50" w:line="440" w:lineRule="exact"/>
        <w:ind w:firstLine="422" w:firstLineChars="200"/>
        <w:jc w:val="left"/>
        <w:textAlignment w:val="auto"/>
        <w:rPr>
          <w:rFonts w:ascii="楷体" w:hAnsi="楷体" w:eastAsia="楷体"/>
          <w:b/>
          <w:sz w:val="21"/>
          <w:szCs w:val="21"/>
        </w:rPr>
      </w:pPr>
      <w:r>
        <w:rPr>
          <w:rFonts w:ascii="楷体" w:hAnsi="楷体" w:eastAsia="楷体"/>
          <w:b/>
          <w:snapToGrid w:val="0"/>
          <w:kern w:val="24"/>
          <w:sz w:val="21"/>
          <w:szCs w:val="21"/>
        </w:rPr>
        <w:t>第</w:t>
      </w:r>
      <w:r>
        <w:rPr>
          <w:rFonts w:hint="eastAsia" w:ascii="楷体" w:hAnsi="楷体" w:eastAsia="楷体"/>
          <w:b/>
          <w:snapToGrid w:val="0"/>
          <w:kern w:val="24"/>
          <w:sz w:val="21"/>
          <w:szCs w:val="21"/>
        </w:rPr>
        <w:t>十三</w:t>
      </w:r>
      <w:r>
        <w:rPr>
          <w:rFonts w:ascii="楷体" w:hAnsi="楷体" w:eastAsia="楷体"/>
          <w:b/>
          <w:snapToGrid w:val="0"/>
          <w:kern w:val="24"/>
          <w:sz w:val="21"/>
          <w:szCs w:val="21"/>
        </w:rPr>
        <w:t>讲</w:t>
      </w:r>
      <w:r>
        <w:rPr>
          <w:rFonts w:hint="eastAsia" w:ascii="楷体" w:hAnsi="楷体" w:eastAsia="楷体"/>
          <w:b/>
          <w:sz w:val="21"/>
          <w:szCs w:val="21"/>
        </w:rPr>
        <w:t>小振动</w:t>
      </w:r>
    </w:p>
    <w:p>
      <w:pPr>
        <w:keepNext w:val="0"/>
        <w:keepLines w:val="0"/>
        <w:pageBreakBefore w:val="0"/>
        <w:kinsoku/>
        <w:wordWrap/>
        <w:overflowPunct/>
        <w:topLinePunct w:val="0"/>
        <w:autoSpaceDE/>
        <w:autoSpaceDN/>
        <w:bidi w:val="0"/>
        <w:adjustRightInd/>
        <w:spacing w:line="440" w:lineRule="exact"/>
        <w:ind w:firstLine="422" w:firstLineChars="200"/>
        <w:textAlignment w:val="auto"/>
        <w:rPr>
          <w:sz w:val="21"/>
          <w:szCs w:val="21"/>
        </w:rPr>
      </w:pPr>
      <w:r>
        <w:rPr>
          <w:rFonts w:hint="eastAsia" w:ascii="仿宋" w:hAnsi="仿宋" w:eastAsia="仿宋"/>
          <w:b/>
          <w:sz w:val="21"/>
          <w:szCs w:val="21"/>
        </w:rPr>
        <w:t>学习要求：</w:t>
      </w:r>
      <w:r>
        <w:rPr>
          <w:rFonts w:hint="eastAsia" w:ascii="仿宋" w:hAnsi="仿宋" w:eastAsia="仿宋"/>
          <w:snapToGrid w:val="0"/>
          <w:kern w:val="24"/>
          <w:sz w:val="21"/>
          <w:szCs w:val="21"/>
        </w:rPr>
        <w:t>理解广义坐标下力学体系动能函数和势能函数的表述及在平衡位形区域附近的简化，掌握小振动体系的线性齐次常微分方程组的求解及应用。了解多自由度体系复杂小振动问题的简正变换。</w:t>
      </w:r>
    </w:p>
    <w:p>
      <w:pPr>
        <w:keepNext w:val="0"/>
        <w:keepLines w:val="0"/>
        <w:pageBreakBefore w:val="0"/>
        <w:kinsoku/>
        <w:wordWrap/>
        <w:overflowPunct/>
        <w:topLinePunct w:val="0"/>
        <w:autoSpaceDE/>
        <w:autoSpaceDN/>
        <w:bidi w:val="0"/>
        <w:adjustRightInd/>
        <w:snapToGrid w:val="0"/>
        <w:spacing w:line="440" w:lineRule="exact"/>
        <w:ind w:firstLine="422" w:firstLineChars="200"/>
        <w:textAlignment w:val="auto"/>
        <w:rPr>
          <w:rFonts w:ascii="仿宋" w:hAnsi="仿宋" w:eastAsia="仿宋"/>
          <w:b/>
          <w:sz w:val="21"/>
          <w:szCs w:val="21"/>
        </w:rPr>
      </w:pPr>
      <w:r>
        <w:rPr>
          <w:rFonts w:hint="eastAsia" w:ascii="仿宋" w:hAnsi="仿宋" w:eastAsia="仿宋"/>
          <w:b/>
          <w:sz w:val="21"/>
          <w:szCs w:val="21"/>
        </w:rPr>
        <w:t>重点难点：</w:t>
      </w:r>
    </w:p>
    <w:p>
      <w:pPr>
        <w:keepNext w:val="0"/>
        <w:keepLines w:val="0"/>
        <w:pageBreakBefore w:val="0"/>
        <w:kinsoku/>
        <w:wordWrap/>
        <w:overflowPunct/>
        <w:topLinePunct w:val="0"/>
        <w:autoSpaceDE/>
        <w:autoSpaceDN/>
        <w:bidi w:val="0"/>
        <w:adjustRightInd/>
        <w:snapToGrid w:val="0"/>
        <w:spacing w:line="440" w:lineRule="exact"/>
        <w:ind w:firstLine="422" w:firstLineChars="200"/>
        <w:textAlignment w:val="auto"/>
        <w:rPr>
          <w:rFonts w:ascii="仿宋" w:hAnsi="仿宋" w:eastAsia="仿宋"/>
          <w:snapToGrid w:val="0"/>
          <w:kern w:val="24"/>
          <w:sz w:val="21"/>
          <w:szCs w:val="21"/>
        </w:rPr>
      </w:pPr>
      <w:r>
        <w:rPr>
          <w:rFonts w:hint="eastAsia" w:ascii="仿宋" w:hAnsi="仿宋" w:eastAsia="仿宋"/>
          <w:b/>
          <w:bCs/>
          <w:sz w:val="21"/>
          <w:szCs w:val="21"/>
        </w:rPr>
        <w:t>重点</w:t>
      </w:r>
      <w:r>
        <w:rPr>
          <w:rFonts w:hint="eastAsia" w:ascii="仿宋" w:hAnsi="仿宋" w:eastAsia="仿宋"/>
          <w:sz w:val="21"/>
          <w:szCs w:val="21"/>
        </w:rPr>
        <w:t>：</w:t>
      </w:r>
      <w:r>
        <w:rPr>
          <w:rFonts w:hint="eastAsia" w:ascii="仿宋" w:hAnsi="仿宋" w:eastAsia="仿宋"/>
          <w:snapToGrid w:val="0"/>
          <w:kern w:val="24"/>
          <w:sz w:val="21"/>
          <w:szCs w:val="21"/>
        </w:rPr>
        <w:t>小振动体系的线性齐次常微分方程组的建立和求解及应用；多自由度体系复杂小振动问题的简正变换。</w:t>
      </w:r>
    </w:p>
    <w:p>
      <w:pPr>
        <w:keepNext w:val="0"/>
        <w:keepLines w:val="0"/>
        <w:pageBreakBefore w:val="0"/>
        <w:kinsoku/>
        <w:wordWrap/>
        <w:overflowPunct/>
        <w:topLinePunct w:val="0"/>
        <w:autoSpaceDE/>
        <w:autoSpaceDN/>
        <w:bidi w:val="0"/>
        <w:adjustRightInd/>
        <w:snapToGrid w:val="0"/>
        <w:spacing w:line="440" w:lineRule="exact"/>
        <w:ind w:firstLine="422" w:firstLineChars="200"/>
        <w:textAlignment w:val="auto"/>
        <w:rPr>
          <w:rFonts w:ascii="仿宋" w:hAnsi="仿宋" w:eastAsia="仿宋"/>
          <w:snapToGrid w:val="0"/>
          <w:kern w:val="24"/>
          <w:sz w:val="21"/>
          <w:szCs w:val="21"/>
        </w:rPr>
      </w:pPr>
      <w:r>
        <w:rPr>
          <w:rFonts w:hint="eastAsia" w:ascii="仿宋" w:hAnsi="仿宋" w:eastAsia="仿宋"/>
          <w:b/>
          <w:bCs/>
          <w:sz w:val="21"/>
          <w:szCs w:val="21"/>
        </w:rPr>
        <w:t>难点</w:t>
      </w:r>
      <w:r>
        <w:rPr>
          <w:rFonts w:hint="eastAsia" w:ascii="仿宋" w:hAnsi="仿宋" w:eastAsia="仿宋"/>
          <w:sz w:val="21"/>
          <w:szCs w:val="21"/>
        </w:rPr>
        <w:t>：</w:t>
      </w:r>
      <w:r>
        <w:rPr>
          <w:rFonts w:hint="eastAsia" w:ascii="仿宋" w:hAnsi="仿宋" w:eastAsia="仿宋"/>
          <w:snapToGrid w:val="0"/>
          <w:kern w:val="24"/>
          <w:sz w:val="21"/>
          <w:szCs w:val="21"/>
        </w:rPr>
        <w:t>小振动体系的微分方程组的求解及应用；多自由度体系复杂小振动简正变换的应用。</w:t>
      </w:r>
    </w:p>
    <w:p>
      <w:pPr>
        <w:keepNext w:val="0"/>
        <w:keepLines w:val="0"/>
        <w:pageBreakBefore w:val="0"/>
        <w:kinsoku/>
        <w:wordWrap/>
        <w:overflowPunct/>
        <w:topLinePunct w:val="0"/>
        <w:autoSpaceDE/>
        <w:autoSpaceDN/>
        <w:bidi w:val="0"/>
        <w:adjustRightInd/>
        <w:snapToGrid w:val="0"/>
        <w:spacing w:line="440" w:lineRule="exact"/>
        <w:ind w:firstLine="422" w:firstLineChars="200"/>
        <w:textAlignment w:val="auto"/>
        <w:rPr>
          <w:rFonts w:ascii="仿宋" w:hAnsi="仿宋" w:eastAsia="仿宋"/>
          <w:b/>
          <w:sz w:val="21"/>
          <w:szCs w:val="21"/>
        </w:rPr>
      </w:pPr>
      <w:r>
        <w:rPr>
          <w:rFonts w:ascii="仿宋" w:hAnsi="仿宋" w:eastAsia="仿宋"/>
          <w:b/>
          <w:sz w:val="21"/>
          <w:szCs w:val="21"/>
        </w:rPr>
        <w:t>学习内容：</w:t>
      </w:r>
    </w:p>
    <w:p>
      <w:pPr>
        <w:pStyle w:val="21"/>
        <w:keepNext w:val="0"/>
        <w:keepLines w:val="0"/>
        <w:pageBreakBefore w:val="0"/>
        <w:kinsoku/>
        <w:wordWrap/>
        <w:overflowPunct/>
        <w:topLinePunct w:val="0"/>
        <w:autoSpaceDE/>
        <w:autoSpaceDN/>
        <w:bidi w:val="0"/>
        <w:adjustRightInd/>
        <w:spacing w:line="440" w:lineRule="exact"/>
        <w:ind w:firstLine="480"/>
        <w:jc w:val="left"/>
        <w:textAlignment w:val="auto"/>
        <w:rPr>
          <w:rFonts w:ascii="仿宋" w:hAnsi="仿宋" w:eastAsia="仿宋"/>
          <w:sz w:val="21"/>
          <w:szCs w:val="21"/>
        </w:rPr>
      </w:pPr>
      <w:r>
        <w:rPr>
          <w:rFonts w:hint="eastAsia" w:ascii="仿宋" w:hAnsi="仿宋" w:eastAsia="仿宋"/>
          <w:snapToGrid w:val="0"/>
          <w:kern w:val="24"/>
          <w:sz w:val="21"/>
          <w:szCs w:val="21"/>
        </w:rPr>
        <w:t>（</w:t>
      </w:r>
      <w:r>
        <w:rPr>
          <w:rFonts w:ascii="仿宋" w:hAnsi="仿宋" w:eastAsia="仿宋"/>
          <w:snapToGrid w:val="0"/>
          <w:kern w:val="24"/>
          <w:sz w:val="21"/>
          <w:szCs w:val="21"/>
        </w:rPr>
        <w:t>1</w:t>
      </w:r>
      <w:r>
        <w:rPr>
          <w:rFonts w:hint="eastAsia" w:ascii="仿宋" w:hAnsi="仿宋" w:eastAsia="仿宋"/>
          <w:snapToGrid w:val="0"/>
          <w:kern w:val="24"/>
          <w:sz w:val="21"/>
          <w:szCs w:val="21"/>
        </w:rPr>
        <w:t>）动能和势能的简化：小振动体系的动能函数；小振动体系的势能函数；动能函数的在平衡位形区域内的泰勒展式及简化；惯性系数；势能函数的在平衡位形区域内的泰勒展式及简化；恢复系数或准弹性系数；小振动体系的拉格朗日函数；</w:t>
      </w:r>
    </w:p>
    <w:p>
      <w:pPr>
        <w:keepNext w:val="0"/>
        <w:keepLines w:val="0"/>
        <w:pageBreakBefore w:val="0"/>
        <w:kinsoku/>
        <w:wordWrap/>
        <w:overflowPunct/>
        <w:topLinePunct w:val="0"/>
        <w:autoSpaceDE/>
        <w:autoSpaceDN/>
        <w:bidi w:val="0"/>
        <w:adjustRightInd/>
        <w:snapToGrid w:val="0"/>
        <w:spacing w:line="440" w:lineRule="exact"/>
        <w:ind w:firstLine="420" w:firstLineChars="200"/>
        <w:jc w:val="left"/>
        <w:textAlignment w:val="auto"/>
        <w:rPr>
          <w:rFonts w:ascii="仿宋" w:hAnsi="仿宋" w:eastAsia="仿宋"/>
          <w:snapToGrid w:val="0"/>
          <w:kern w:val="24"/>
          <w:sz w:val="21"/>
          <w:szCs w:val="21"/>
        </w:rPr>
      </w:pPr>
      <w:r>
        <w:rPr>
          <w:rFonts w:hint="eastAsia" w:ascii="仿宋" w:hAnsi="仿宋" w:eastAsia="仿宋"/>
          <w:snapToGrid w:val="0"/>
          <w:kern w:val="24"/>
          <w:sz w:val="21"/>
          <w:szCs w:val="21"/>
        </w:rPr>
        <w:t>（</w:t>
      </w:r>
      <w:r>
        <w:rPr>
          <w:rFonts w:ascii="仿宋" w:hAnsi="仿宋" w:eastAsia="仿宋"/>
          <w:snapToGrid w:val="0"/>
          <w:kern w:val="24"/>
          <w:sz w:val="21"/>
          <w:szCs w:val="21"/>
        </w:rPr>
        <w:t>2</w:t>
      </w:r>
      <w:r>
        <w:rPr>
          <w:rFonts w:hint="eastAsia" w:ascii="仿宋" w:hAnsi="仿宋" w:eastAsia="仿宋"/>
          <w:snapToGrid w:val="0"/>
          <w:kern w:val="24"/>
          <w:sz w:val="21"/>
          <w:szCs w:val="21"/>
        </w:rPr>
        <w:t>）小振动体系的线性齐次常微分方程组：微分方程组的建立；久期方程的求解；本征频率的求解；本征系数的求解；应用举例；</w:t>
      </w:r>
    </w:p>
    <w:p>
      <w:pPr>
        <w:keepNext w:val="0"/>
        <w:keepLines w:val="0"/>
        <w:pageBreakBefore w:val="0"/>
        <w:kinsoku/>
        <w:wordWrap/>
        <w:overflowPunct/>
        <w:topLinePunct w:val="0"/>
        <w:autoSpaceDE/>
        <w:autoSpaceDN/>
        <w:bidi w:val="0"/>
        <w:adjustRightInd/>
        <w:snapToGrid w:val="0"/>
        <w:spacing w:line="440" w:lineRule="exact"/>
        <w:ind w:firstLine="420" w:firstLineChars="200"/>
        <w:jc w:val="left"/>
        <w:textAlignment w:val="auto"/>
        <w:rPr>
          <w:rFonts w:ascii="仿宋" w:hAnsi="仿宋" w:eastAsia="仿宋"/>
          <w:snapToGrid w:val="0"/>
          <w:kern w:val="24"/>
          <w:sz w:val="21"/>
          <w:szCs w:val="21"/>
        </w:rPr>
      </w:pPr>
      <w:r>
        <w:rPr>
          <w:rFonts w:hint="eastAsia" w:ascii="仿宋" w:hAnsi="仿宋" w:eastAsia="仿宋"/>
          <w:snapToGrid w:val="0"/>
          <w:kern w:val="24"/>
          <w:sz w:val="21"/>
          <w:szCs w:val="21"/>
        </w:rPr>
        <w:t>（</w:t>
      </w:r>
      <w:r>
        <w:rPr>
          <w:rFonts w:ascii="仿宋" w:hAnsi="仿宋" w:eastAsia="仿宋"/>
          <w:snapToGrid w:val="0"/>
          <w:kern w:val="24"/>
          <w:sz w:val="21"/>
          <w:szCs w:val="21"/>
        </w:rPr>
        <w:t>3</w:t>
      </w:r>
      <w:r>
        <w:rPr>
          <w:rFonts w:hint="eastAsia" w:ascii="仿宋" w:hAnsi="仿宋" w:eastAsia="仿宋"/>
          <w:snapToGrid w:val="0"/>
          <w:kern w:val="24"/>
          <w:sz w:val="21"/>
          <w:szCs w:val="21"/>
        </w:rPr>
        <w:t>）多自由度体系复杂小振动的简正变换：多自由度体系复杂小振动的拉格朗日函数；简正频率；简正坐标；应用举例。</w:t>
      </w:r>
    </w:p>
    <w:p>
      <w:pPr>
        <w:keepNext w:val="0"/>
        <w:keepLines w:val="0"/>
        <w:pageBreakBefore w:val="0"/>
        <w:kinsoku/>
        <w:wordWrap/>
        <w:overflowPunct/>
        <w:topLinePunct w:val="0"/>
        <w:autoSpaceDE/>
        <w:autoSpaceDN/>
        <w:bidi w:val="0"/>
        <w:adjustRightInd/>
        <w:snapToGrid w:val="0"/>
        <w:spacing w:beforeLines="50" w:afterLines="50" w:line="440" w:lineRule="exact"/>
        <w:ind w:firstLine="422" w:firstLineChars="200"/>
        <w:jc w:val="left"/>
        <w:textAlignment w:val="auto"/>
        <w:rPr>
          <w:rFonts w:ascii="楷体" w:hAnsi="楷体" w:eastAsia="楷体"/>
          <w:b/>
          <w:sz w:val="21"/>
          <w:szCs w:val="21"/>
        </w:rPr>
      </w:pPr>
      <w:r>
        <w:rPr>
          <w:rFonts w:ascii="楷体" w:hAnsi="楷体" w:eastAsia="楷体"/>
          <w:b/>
          <w:sz w:val="21"/>
          <w:szCs w:val="21"/>
        </w:rPr>
        <w:t>第</w:t>
      </w:r>
      <w:r>
        <w:rPr>
          <w:rFonts w:hint="eastAsia" w:ascii="楷体" w:hAnsi="楷体" w:eastAsia="楷体"/>
          <w:b/>
          <w:sz w:val="21"/>
          <w:szCs w:val="21"/>
        </w:rPr>
        <w:t>十四</w:t>
      </w:r>
      <w:r>
        <w:rPr>
          <w:rFonts w:ascii="楷体" w:hAnsi="楷体" w:eastAsia="楷体"/>
          <w:b/>
          <w:sz w:val="21"/>
          <w:szCs w:val="21"/>
        </w:rPr>
        <w:t>讲</w:t>
      </w:r>
      <w:r>
        <w:rPr>
          <w:rFonts w:hint="eastAsia" w:ascii="楷体" w:hAnsi="楷体" w:eastAsia="楷体"/>
          <w:b/>
          <w:sz w:val="21"/>
          <w:szCs w:val="21"/>
        </w:rPr>
        <w:t xml:space="preserve"> 哈密顿正则方程及泊松括号</w:t>
      </w:r>
    </w:p>
    <w:p>
      <w:pPr>
        <w:keepNext w:val="0"/>
        <w:keepLines w:val="0"/>
        <w:pageBreakBefore w:val="0"/>
        <w:kinsoku/>
        <w:wordWrap/>
        <w:overflowPunct/>
        <w:topLinePunct w:val="0"/>
        <w:autoSpaceDE/>
        <w:autoSpaceDN/>
        <w:bidi w:val="0"/>
        <w:adjustRightInd/>
        <w:spacing w:line="440" w:lineRule="exact"/>
        <w:ind w:firstLine="422" w:firstLineChars="200"/>
        <w:textAlignment w:val="auto"/>
        <w:rPr>
          <w:sz w:val="21"/>
          <w:szCs w:val="21"/>
        </w:rPr>
      </w:pPr>
      <w:r>
        <w:rPr>
          <w:rFonts w:hint="eastAsia" w:ascii="仿宋" w:hAnsi="仿宋" w:eastAsia="仿宋"/>
          <w:b/>
          <w:sz w:val="21"/>
          <w:szCs w:val="21"/>
        </w:rPr>
        <w:t>学习要求：</w:t>
      </w:r>
      <w:r>
        <w:rPr>
          <w:rFonts w:hint="eastAsia" w:ascii="仿宋" w:hAnsi="仿宋" w:eastAsia="仿宋"/>
          <w:snapToGrid w:val="0"/>
          <w:kern w:val="24"/>
          <w:sz w:val="21"/>
          <w:szCs w:val="21"/>
        </w:rPr>
        <w:t>了解勒襄特变换的规则，理解正则变量、相空间、相点的物理意义，掌握拉格朗日函数经勒襄特变换得到哈密顿函数的方法。掌握哈密顿正则方程的建立，理解哈密顿正则方程的物理意义，学会应用哈密顿正则方程求解力学体系的运动规律。理解泊松括号的定义、性质及运算法则；了解量子泊松括号；理解泊松定理。</w:t>
      </w:r>
    </w:p>
    <w:p>
      <w:pPr>
        <w:keepNext w:val="0"/>
        <w:keepLines w:val="0"/>
        <w:pageBreakBefore w:val="0"/>
        <w:kinsoku/>
        <w:wordWrap/>
        <w:overflowPunct/>
        <w:topLinePunct w:val="0"/>
        <w:autoSpaceDE/>
        <w:autoSpaceDN/>
        <w:bidi w:val="0"/>
        <w:adjustRightInd/>
        <w:snapToGrid w:val="0"/>
        <w:spacing w:line="440" w:lineRule="exact"/>
        <w:ind w:firstLine="422" w:firstLineChars="200"/>
        <w:textAlignment w:val="auto"/>
        <w:rPr>
          <w:rFonts w:ascii="仿宋" w:hAnsi="仿宋" w:eastAsia="仿宋"/>
          <w:b/>
          <w:sz w:val="21"/>
          <w:szCs w:val="21"/>
        </w:rPr>
      </w:pPr>
      <w:r>
        <w:rPr>
          <w:rFonts w:hint="eastAsia" w:ascii="仿宋" w:hAnsi="仿宋" w:eastAsia="仿宋"/>
          <w:b/>
          <w:sz w:val="21"/>
          <w:szCs w:val="21"/>
        </w:rPr>
        <w:t>重点难点：</w:t>
      </w:r>
    </w:p>
    <w:p>
      <w:pPr>
        <w:keepNext w:val="0"/>
        <w:keepLines w:val="0"/>
        <w:pageBreakBefore w:val="0"/>
        <w:kinsoku/>
        <w:wordWrap/>
        <w:overflowPunct/>
        <w:topLinePunct w:val="0"/>
        <w:autoSpaceDE/>
        <w:autoSpaceDN/>
        <w:bidi w:val="0"/>
        <w:adjustRightInd/>
        <w:snapToGrid w:val="0"/>
        <w:spacing w:line="440" w:lineRule="exact"/>
        <w:ind w:firstLine="422" w:firstLineChars="200"/>
        <w:textAlignment w:val="auto"/>
        <w:rPr>
          <w:rFonts w:ascii="仿宋" w:hAnsi="仿宋" w:eastAsia="仿宋"/>
          <w:snapToGrid w:val="0"/>
          <w:kern w:val="24"/>
          <w:sz w:val="21"/>
          <w:szCs w:val="21"/>
        </w:rPr>
      </w:pPr>
      <w:r>
        <w:rPr>
          <w:rFonts w:hint="eastAsia" w:ascii="仿宋" w:hAnsi="仿宋" w:eastAsia="仿宋"/>
          <w:b/>
          <w:bCs/>
          <w:sz w:val="21"/>
          <w:szCs w:val="21"/>
        </w:rPr>
        <w:t>重点</w:t>
      </w:r>
      <w:r>
        <w:rPr>
          <w:rFonts w:hint="eastAsia" w:ascii="仿宋" w:hAnsi="仿宋" w:eastAsia="仿宋"/>
          <w:sz w:val="21"/>
          <w:szCs w:val="21"/>
        </w:rPr>
        <w:t>：</w:t>
      </w:r>
      <w:r>
        <w:rPr>
          <w:rFonts w:hint="eastAsia" w:ascii="仿宋" w:hAnsi="仿宋" w:eastAsia="仿宋"/>
          <w:snapToGrid w:val="0"/>
          <w:kern w:val="24"/>
          <w:sz w:val="21"/>
          <w:szCs w:val="21"/>
        </w:rPr>
        <w:t>勒襄特变换；广义动量；哈密顿函数；哈密顿正则方程；泊松括号；泊松定理。</w:t>
      </w:r>
    </w:p>
    <w:p>
      <w:pPr>
        <w:keepNext w:val="0"/>
        <w:keepLines w:val="0"/>
        <w:pageBreakBefore w:val="0"/>
        <w:kinsoku/>
        <w:wordWrap/>
        <w:overflowPunct/>
        <w:topLinePunct w:val="0"/>
        <w:autoSpaceDE/>
        <w:autoSpaceDN/>
        <w:bidi w:val="0"/>
        <w:adjustRightInd/>
        <w:snapToGrid w:val="0"/>
        <w:spacing w:line="440" w:lineRule="exact"/>
        <w:ind w:firstLine="422" w:firstLineChars="200"/>
        <w:textAlignment w:val="auto"/>
        <w:rPr>
          <w:rFonts w:ascii="仿宋" w:hAnsi="仿宋" w:eastAsia="仿宋"/>
          <w:snapToGrid w:val="0"/>
          <w:kern w:val="24"/>
          <w:sz w:val="21"/>
          <w:szCs w:val="21"/>
        </w:rPr>
      </w:pPr>
      <w:r>
        <w:rPr>
          <w:rFonts w:hint="eastAsia" w:ascii="仿宋" w:hAnsi="仿宋" w:eastAsia="仿宋"/>
          <w:b/>
          <w:bCs/>
          <w:sz w:val="21"/>
          <w:szCs w:val="21"/>
        </w:rPr>
        <w:t>难点</w:t>
      </w:r>
      <w:r>
        <w:rPr>
          <w:rFonts w:hint="eastAsia" w:ascii="仿宋" w:hAnsi="仿宋" w:eastAsia="仿宋"/>
          <w:sz w:val="21"/>
          <w:szCs w:val="21"/>
        </w:rPr>
        <w:t>：</w:t>
      </w:r>
      <w:r>
        <w:rPr>
          <w:rFonts w:hint="eastAsia" w:ascii="仿宋" w:hAnsi="仿宋" w:eastAsia="仿宋"/>
          <w:snapToGrid w:val="0"/>
          <w:kern w:val="24"/>
          <w:sz w:val="21"/>
          <w:szCs w:val="21"/>
        </w:rPr>
        <w:t>哈密顿函数的确定；哈密顿正则方程的应用；泊松括号的应用。</w:t>
      </w:r>
    </w:p>
    <w:p>
      <w:pPr>
        <w:keepNext w:val="0"/>
        <w:keepLines w:val="0"/>
        <w:pageBreakBefore w:val="0"/>
        <w:kinsoku/>
        <w:wordWrap/>
        <w:overflowPunct/>
        <w:topLinePunct w:val="0"/>
        <w:autoSpaceDE/>
        <w:autoSpaceDN/>
        <w:bidi w:val="0"/>
        <w:adjustRightInd/>
        <w:snapToGrid w:val="0"/>
        <w:spacing w:line="440" w:lineRule="exact"/>
        <w:ind w:firstLine="422" w:firstLineChars="200"/>
        <w:textAlignment w:val="auto"/>
        <w:rPr>
          <w:rFonts w:ascii="仿宋" w:hAnsi="仿宋" w:eastAsia="仿宋"/>
          <w:b/>
          <w:sz w:val="21"/>
          <w:szCs w:val="21"/>
        </w:rPr>
      </w:pPr>
      <w:r>
        <w:rPr>
          <w:rFonts w:ascii="仿宋" w:hAnsi="仿宋" w:eastAsia="仿宋"/>
          <w:b/>
          <w:sz w:val="21"/>
          <w:szCs w:val="21"/>
        </w:rPr>
        <w:t>学习内容：</w:t>
      </w:r>
    </w:p>
    <w:p>
      <w:pPr>
        <w:pStyle w:val="21"/>
        <w:keepNext w:val="0"/>
        <w:keepLines w:val="0"/>
        <w:pageBreakBefore w:val="0"/>
        <w:kinsoku/>
        <w:wordWrap/>
        <w:overflowPunct/>
        <w:topLinePunct w:val="0"/>
        <w:autoSpaceDE/>
        <w:autoSpaceDN/>
        <w:bidi w:val="0"/>
        <w:adjustRightInd/>
        <w:spacing w:line="440" w:lineRule="exact"/>
        <w:ind w:firstLine="480"/>
        <w:jc w:val="left"/>
        <w:textAlignment w:val="auto"/>
        <w:rPr>
          <w:rFonts w:ascii="仿宋" w:hAnsi="仿宋" w:eastAsia="仿宋"/>
          <w:sz w:val="21"/>
          <w:szCs w:val="21"/>
        </w:rPr>
      </w:pPr>
      <w:r>
        <w:rPr>
          <w:rFonts w:hint="eastAsia" w:ascii="仿宋" w:hAnsi="仿宋" w:eastAsia="仿宋"/>
          <w:snapToGrid w:val="0"/>
          <w:kern w:val="24"/>
          <w:sz w:val="21"/>
          <w:szCs w:val="21"/>
        </w:rPr>
        <w:t>（</w:t>
      </w:r>
      <w:r>
        <w:rPr>
          <w:rFonts w:ascii="仿宋" w:hAnsi="仿宋" w:eastAsia="仿宋"/>
          <w:snapToGrid w:val="0"/>
          <w:kern w:val="24"/>
          <w:sz w:val="21"/>
          <w:szCs w:val="21"/>
        </w:rPr>
        <w:t>1</w:t>
      </w:r>
      <w:r>
        <w:rPr>
          <w:rFonts w:hint="eastAsia" w:ascii="仿宋" w:hAnsi="仿宋" w:eastAsia="仿宋"/>
          <w:snapToGrid w:val="0"/>
          <w:kern w:val="24"/>
          <w:sz w:val="21"/>
          <w:szCs w:val="21"/>
        </w:rPr>
        <w:t>）勒襄特变换：拉格朗日函数，广义动量；正则变量、相空间、相点及物理意义；勒襄特变换的定义；勒襄特变换的规则；哈密顿函数；</w:t>
      </w:r>
    </w:p>
    <w:p>
      <w:pPr>
        <w:keepNext w:val="0"/>
        <w:keepLines w:val="0"/>
        <w:pageBreakBefore w:val="0"/>
        <w:kinsoku/>
        <w:wordWrap/>
        <w:overflowPunct/>
        <w:topLinePunct w:val="0"/>
        <w:autoSpaceDE/>
        <w:autoSpaceDN/>
        <w:bidi w:val="0"/>
        <w:adjustRightInd/>
        <w:snapToGrid w:val="0"/>
        <w:spacing w:line="440" w:lineRule="exact"/>
        <w:ind w:firstLine="420" w:firstLineChars="200"/>
        <w:jc w:val="left"/>
        <w:textAlignment w:val="auto"/>
        <w:rPr>
          <w:rFonts w:ascii="仿宋" w:hAnsi="仿宋" w:eastAsia="仿宋"/>
          <w:snapToGrid w:val="0"/>
          <w:kern w:val="24"/>
          <w:sz w:val="21"/>
          <w:szCs w:val="21"/>
        </w:rPr>
      </w:pPr>
      <w:r>
        <w:rPr>
          <w:rFonts w:hint="eastAsia" w:ascii="仿宋" w:hAnsi="仿宋" w:eastAsia="仿宋"/>
          <w:snapToGrid w:val="0"/>
          <w:kern w:val="24"/>
          <w:sz w:val="21"/>
          <w:szCs w:val="21"/>
        </w:rPr>
        <w:t>（</w:t>
      </w:r>
      <w:r>
        <w:rPr>
          <w:rFonts w:ascii="仿宋" w:hAnsi="仿宋" w:eastAsia="仿宋"/>
          <w:snapToGrid w:val="0"/>
          <w:kern w:val="24"/>
          <w:sz w:val="21"/>
          <w:szCs w:val="21"/>
        </w:rPr>
        <w:t>2</w:t>
      </w:r>
      <w:r>
        <w:rPr>
          <w:rFonts w:hint="eastAsia" w:ascii="仿宋" w:hAnsi="仿宋" w:eastAsia="仿宋"/>
          <w:snapToGrid w:val="0"/>
          <w:kern w:val="24"/>
          <w:sz w:val="21"/>
          <w:szCs w:val="21"/>
        </w:rPr>
        <w:t>）哈密顿正则方程：哈密顿正则方程的理论推导；哈密顿正则方程的形式；哈密顿正则方程的应用举例；能量积分和循环积分；</w:t>
      </w:r>
    </w:p>
    <w:p>
      <w:pPr>
        <w:keepNext w:val="0"/>
        <w:keepLines w:val="0"/>
        <w:pageBreakBefore w:val="0"/>
        <w:kinsoku/>
        <w:wordWrap/>
        <w:overflowPunct/>
        <w:topLinePunct w:val="0"/>
        <w:autoSpaceDE/>
        <w:autoSpaceDN/>
        <w:bidi w:val="0"/>
        <w:adjustRightInd/>
        <w:snapToGrid w:val="0"/>
        <w:spacing w:line="440" w:lineRule="exact"/>
        <w:ind w:firstLine="420" w:firstLineChars="200"/>
        <w:jc w:val="left"/>
        <w:textAlignment w:val="auto"/>
        <w:rPr>
          <w:rFonts w:ascii="仿宋" w:hAnsi="仿宋" w:eastAsia="仿宋"/>
          <w:snapToGrid w:val="0"/>
          <w:kern w:val="24"/>
          <w:sz w:val="21"/>
          <w:szCs w:val="21"/>
        </w:rPr>
      </w:pPr>
      <w:r>
        <w:rPr>
          <w:rFonts w:hint="eastAsia" w:ascii="仿宋" w:hAnsi="仿宋" w:eastAsia="仿宋"/>
          <w:snapToGrid w:val="0"/>
          <w:kern w:val="24"/>
          <w:sz w:val="21"/>
          <w:szCs w:val="21"/>
        </w:rPr>
        <w:t>（</w:t>
      </w:r>
      <w:r>
        <w:rPr>
          <w:rFonts w:ascii="仿宋" w:hAnsi="仿宋" w:eastAsia="仿宋"/>
          <w:snapToGrid w:val="0"/>
          <w:kern w:val="24"/>
          <w:sz w:val="21"/>
          <w:szCs w:val="21"/>
        </w:rPr>
        <w:t>3</w:t>
      </w:r>
      <w:r>
        <w:rPr>
          <w:rFonts w:hint="eastAsia" w:ascii="仿宋" w:hAnsi="仿宋" w:eastAsia="仿宋"/>
          <w:snapToGrid w:val="0"/>
          <w:kern w:val="24"/>
          <w:sz w:val="21"/>
          <w:szCs w:val="21"/>
        </w:rPr>
        <w:t>）泊松括号：泊松括号的定义；哈密顿正则方程的泊松括号表示；泊松括号的性质；泊松括号的应用；量子泊松括号；</w:t>
      </w:r>
    </w:p>
    <w:p>
      <w:pPr>
        <w:keepNext w:val="0"/>
        <w:keepLines w:val="0"/>
        <w:pageBreakBefore w:val="0"/>
        <w:kinsoku/>
        <w:wordWrap/>
        <w:overflowPunct/>
        <w:topLinePunct w:val="0"/>
        <w:autoSpaceDE/>
        <w:autoSpaceDN/>
        <w:bidi w:val="0"/>
        <w:adjustRightInd/>
        <w:snapToGrid w:val="0"/>
        <w:spacing w:line="440" w:lineRule="exact"/>
        <w:ind w:firstLine="420" w:firstLineChars="200"/>
        <w:jc w:val="left"/>
        <w:textAlignment w:val="auto"/>
        <w:rPr>
          <w:rFonts w:ascii="仿宋" w:hAnsi="仿宋" w:eastAsia="仿宋"/>
          <w:b/>
          <w:snapToGrid w:val="0"/>
          <w:kern w:val="24"/>
          <w:sz w:val="21"/>
          <w:szCs w:val="21"/>
        </w:rPr>
      </w:pPr>
      <w:r>
        <w:rPr>
          <w:rFonts w:hint="eastAsia" w:ascii="仿宋" w:hAnsi="仿宋" w:eastAsia="仿宋"/>
          <w:snapToGrid w:val="0"/>
          <w:kern w:val="24"/>
          <w:sz w:val="21"/>
          <w:szCs w:val="21"/>
        </w:rPr>
        <w:t>（</w:t>
      </w:r>
      <w:r>
        <w:rPr>
          <w:rFonts w:ascii="仿宋" w:hAnsi="仿宋" w:eastAsia="仿宋"/>
          <w:snapToGrid w:val="0"/>
          <w:kern w:val="24"/>
          <w:sz w:val="21"/>
          <w:szCs w:val="21"/>
        </w:rPr>
        <w:t>4</w:t>
      </w:r>
      <w:r>
        <w:rPr>
          <w:rFonts w:hint="eastAsia" w:ascii="仿宋" w:hAnsi="仿宋" w:eastAsia="仿宋"/>
          <w:snapToGrid w:val="0"/>
          <w:kern w:val="24"/>
          <w:sz w:val="21"/>
          <w:szCs w:val="21"/>
        </w:rPr>
        <w:t>）泊松定理：力学量守恒的泊松括号表示；泊松定理；泊松定理的作用。</w:t>
      </w:r>
    </w:p>
    <w:p>
      <w:pPr>
        <w:keepNext w:val="0"/>
        <w:keepLines w:val="0"/>
        <w:pageBreakBefore w:val="0"/>
        <w:kinsoku/>
        <w:wordWrap/>
        <w:overflowPunct/>
        <w:topLinePunct w:val="0"/>
        <w:autoSpaceDE/>
        <w:autoSpaceDN/>
        <w:bidi w:val="0"/>
        <w:adjustRightInd/>
        <w:snapToGrid w:val="0"/>
        <w:spacing w:beforeLines="50" w:afterLines="50" w:line="440" w:lineRule="exact"/>
        <w:ind w:firstLine="422" w:firstLineChars="200"/>
        <w:jc w:val="left"/>
        <w:textAlignment w:val="auto"/>
        <w:rPr>
          <w:rFonts w:ascii="楷体" w:hAnsi="楷体" w:eastAsia="楷体"/>
          <w:b/>
          <w:sz w:val="21"/>
          <w:szCs w:val="21"/>
        </w:rPr>
      </w:pPr>
      <w:r>
        <w:rPr>
          <w:rFonts w:ascii="楷体" w:hAnsi="楷体" w:eastAsia="楷体"/>
          <w:b/>
          <w:snapToGrid w:val="0"/>
          <w:kern w:val="24"/>
          <w:sz w:val="21"/>
          <w:szCs w:val="21"/>
        </w:rPr>
        <w:t>第</w:t>
      </w:r>
      <w:r>
        <w:rPr>
          <w:rFonts w:hint="eastAsia" w:ascii="楷体" w:hAnsi="楷体" w:eastAsia="楷体"/>
          <w:b/>
          <w:snapToGrid w:val="0"/>
          <w:kern w:val="24"/>
          <w:sz w:val="21"/>
          <w:szCs w:val="21"/>
        </w:rPr>
        <w:t>十五</w:t>
      </w:r>
      <w:r>
        <w:rPr>
          <w:rFonts w:ascii="楷体" w:hAnsi="楷体" w:eastAsia="楷体"/>
          <w:b/>
          <w:snapToGrid w:val="0"/>
          <w:kern w:val="24"/>
          <w:sz w:val="21"/>
          <w:szCs w:val="21"/>
        </w:rPr>
        <w:t>讲</w:t>
      </w:r>
      <w:r>
        <w:rPr>
          <w:rFonts w:hint="eastAsia" w:ascii="楷体" w:hAnsi="楷体" w:eastAsia="楷体"/>
          <w:b/>
          <w:sz w:val="21"/>
          <w:szCs w:val="21"/>
        </w:rPr>
        <w:t>哈密顿变分原理</w:t>
      </w:r>
    </w:p>
    <w:p>
      <w:pPr>
        <w:keepNext w:val="0"/>
        <w:keepLines w:val="0"/>
        <w:pageBreakBefore w:val="0"/>
        <w:kinsoku/>
        <w:wordWrap/>
        <w:overflowPunct/>
        <w:topLinePunct w:val="0"/>
        <w:autoSpaceDE/>
        <w:autoSpaceDN/>
        <w:bidi w:val="0"/>
        <w:adjustRightInd/>
        <w:spacing w:line="440" w:lineRule="exact"/>
        <w:ind w:firstLine="422" w:firstLineChars="200"/>
        <w:textAlignment w:val="auto"/>
        <w:rPr>
          <w:rFonts w:ascii="仿宋" w:hAnsi="仿宋" w:eastAsia="仿宋"/>
          <w:snapToGrid w:val="0"/>
          <w:kern w:val="24"/>
          <w:sz w:val="21"/>
          <w:szCs w:val="21"/>
        </w:rPr>
      </w:pPr>
      <w:r>
        <w:rPr>
          <w:rFonts w:hint="eastAsia" w:ascii="仿宋" w:hAnsi="仿宋" w:eastAsia="仿宋"/>
          <w:b/>
          <w:sz w:val="21"/>
          <w:szCs w:val="21"/>
        </w:rPr>
        <w:t>学习要求：</w:t>
      </w:r>
      <w:r>
        <w:rPr>
          <w:rFonts w:hint="eastAsia" w:ascii="仿宋" w:hAnsi="仿宋" w:eastAsia="仿宋"/>
          <w:snapToGrid w:val="0"/>
          <w:kern w:val="24"/>
          <w:sz w:val="21"/>
          <w:szCs w:val="21"/>
        </w:rPr>
        <w:t>了解泛函及变分的概念，理解泛函取极值的必要条件，理解欧拉方程的物理意义。了解泛函的导数概念，掌握变分的运算法则。理解哈密顿作用量的物理意义，掌握哈密顿变分原理及应用。理解正则变换的条件，了解母函数概念，了解正则变换的几种不同形式。</w:t>
      </w:r>
    </w:p>
    <w:p>
      <w:pPr>
        <w:keepNext w:val="0"/>
        <w:keepLines w:val="0"/>
        <w:pageBreakBefore w:val="0"/>
        <w:kinsoku/>
        <w:wordWrap/>
        <w:overflowPunct/>
        <w:topLinePunct w:val="0"/>
        <w:autoSpaceDE/>
        <w:autoSpaceDN/>
        <w:bidi w:val="0"/>
        <w:adjustRightInd/>
        <w:snapToGrid w:val="0"/>
        <w:spacing w:line="440" w:lineRule="exact"/>
        <w:ind w:firstLine="422" w:firstLineChars="200"/>
        <w:textAlignment w:val="auto"/>
        <w:rPr>
          <w:rFonts w:ascii="仿宋" w:hAnsi="仿宋" w:eastAsia="仿宋"/>
          <w:b/>
          <w:sz w:val="21"/>
          <w:szCs w:val="21"/>
        </w:rPr>
      </w:pPr>
      <w:r>
        <w:rPr>
          <w:rFonts w:hint="eastAsia" w:ascii="仿宋" w:hAnsi="仿宋" w:eastAsia="仿宋"/>
          <w:b/>
          <w:sz w:val="21"/>
          <w:szCs w:val="21"/>
        </w:rPr>
        <w:t>重点难点：</w:t>
      </w:r>
    </w:p>
    <w:p>
      <w:pPr>
        <w:keepNext w:val="0"/>
        <w:keepLines w:val="0"/>
        <w:pageBreakBefore w:val="0"/>
        <w:kinsoku/>
        <w:wordWrap/>
        <w:overflowPunct/>
        <w:topLinePunct w:val="0"/>
        <w:autoSpaceDE/>
        <w:autoSpaceDN/>
        <w:bidi w:val="0"/>
        <w:adjustRightInd/>
        <w:snapToGrid w:val="0"/>
        <w:spacing w:line="440" w:lineRule="exact"/>
        <w:ind w:firstLine="422" w:firstLineChars="200"/>
        <w:textAlignment w:val="auto"/>
        <w:rPr>
          <w:rFonts w:ascii="仿宋" w:hAnsi="仿宋" w:eastAsia="仿宋"/>
          <w:snapToGrid w:val="0"/>
          <w:kern w:val="24"/>
          <w:sz w:val="21"/>
          <w:szCs w:val="21"/>
        </w:rPr>
      </w:pPr>
      <w:r>
        <w:rPr>
          <w:rFonts w:hint="eastAsia" w:ascii="仿宋" w:hAnsi="仿宋" w:eastAsia="仿宋"/>
          <w:b/>
          <w:bCs/>
          <w:sz w:val="21"/>
          <w:szCs w:val="21"/>
        </w:rPr>
        <w:t>重点</w:t>
      </w:r>
      <w:r>
        <w:rPr>
          <w:rFonts w:hint="eastAsia" w:ascii="仿宋" w:hAnsi="仿宋" w:eastAsia="仿宋"/>
          <w:sz w:val="21"/>
          <w:szCs w:val="21"/>
        </w:rPr>
        <w:t>：</w:t>
      </w:r>
      <w:r>
        <w:rPr>
          <w:rFonts w:hint="eastAsia" w:ascii="仿宋" w:hAnsi="仿宋" w:eastAsia="仿宋"/>
          <w:snapToGrid w:val="0"/>
          <w:kern w:val="24"/>
          <w:sz w:val="21"/>
          <w:szCs w:val="21"/>
        </w:rPr>
        <w:t>泛函的变分；泛函取极值的必要条件；欧拉方程及物理意义；泛函的导数；变分的运算法则；哈密顿变分原理及应用；正则变换的几种不同形式。</w:t>
      </w:r>
    </w:p>
    <w:p>
      <w:pPr>
        <w:keepNext w:val="0"/>
        <w:keepLines w:val="0"/>
        <w:pageBreakBefore w:val="0"/>
        <w:kinsoku/>
        <w:wordWrap/>
        <w:overflowPunct/>
        <w:topLinePunct w:val="0"/>
        <w:autoSpaceDE/>
        <w:autoSpaceDN/>
        <w:bidi w:val="0"/>
        <w:adjustRightInd/>
        <w:snapToGrid w:val="0"/>
        <w:spacing w:line="440" w:lineRule="exact"/>
        <w:ind w:firstLine="422" w:firstLineChars="200"/>
        <w:textAlignment w:val="auto"/>
        <w:rPr>
          <w:rFonts w:ascii="仿宋" w:hAnsi="仿宋" w:eastAsia="仿宋"/>
          <w:snapToGrid w:val="0"/>
          <w:kern w:val="24"/>
          <w:sz w:val="21"/>
          <w:szCs w:val="21"/>
        </w:rPr>
      </w:pPr>
      <w:r>
        <w:rPr>
          <w:rFonts w:hint="eastAsia" w:ascii="仿宋" w:hAnsi="仿宋" w:eastAsia="仿宋"/>
          <w:b/>
          <w:bCs/>
          <w:sz w:val="21"/>
          <w:szCs w:val="21"/>
        </w:rPr>
        <w:t>难点</w:t>
      </w:r>
      <w:r>
        <w:rPr>
          <w:rFonts w:hint="eastAsia" w:ascii="仿宋" w:hAnsi="仿宋" w:eastAsia="仿宋"/>
          <w:sz w:val="21"/>
          <w:szCs w:val="21"/>
        </w:rPr>
        <w:t>：</w:t>
      </w:r>
      <w:r>
        <w:rPr>
          <w:rFonts w:hint="eastAsia" w:ascii="仿宋" w:hAnsi="仿宋" w:eastAsia="仿宋"/>
          <w:snapToGrid w:val="0"/>
          <w:kern w:val="24"/>
          <w:sz w:val="21"/>
          <w:szCs w:val="21"/>
        </w:rPr>
        <w:t>欧拉方程及物理意义；哈密顿变分原理的应用。</w:t>
      </w:r>
    </w:p>
    <w:p>
      <w:pPr>
        <w:keepNext w:val="0"/>
        <w:keepLines w:val="0"/>
        <w:pageBreakBefore w:val="0"/>
        <w:kinsoku/>
        <w:wordWrap/>
        <w:overflowPunct/>
        <w:topLinePunct w:val="0"/>
        <w:autoSpaceDE/>
        <w:autoSpaceDN/>
        <w:bidi w:val="0"/>
        <w:adjustRightInd/>
        <w:snapToGrid w:val="0"/>
        <w:spacing w:line="440" w:lineRule="exact"/>
        <w:ind w:firstLine="422" w:firstLineChars="200"/>
        <w:textAlignment w:val="auto"/>
        <w:rPr>
          <w:rFonts w:ascii="仿宋" w:hAnsi="仿宋" w:eastAsia="仿宋"/>
          <w:b/>
          <w:sz w:val="21"/>
          <w:szCs w:val="21"/>
        </w:rPr>
      </w:pPr>
      <w:r>
        <w:rPr>
          <w:rFonts w:ascii="仿宋" w:hAnsi="仿宋" w:eastAsia="仿宋"/>
          <w:b/>
          <w:sz w:val="21"/>
          <w:szCs w:val="21"/>
        </w:rPr>
        <w:t>学习内容：</w:t>
      </w:r>
    </w:p>
    <w:p>
      <w:pPr>
        <w:pStyle w:val="21"/>
        <w:keepNext w:val="0"/>
        <w:keepLines w:val="0"/>
        <w:pageBreakBefore w:val="0"/>
        <w:kinsoku/>
        <w:wordWrap/>
        <w:overflowPunct/>
        <w:topLinePunct w:val="0"/>
        <w:autoSpaceDE/>
        <w:autoSpaceDN/>
        <w:bidi w:val="0"/>
        <w:adjustRightInd/>
        <w:spacing w:line="440" w:lineRule="exact"/>
        <w:ind w:firstLine="480"/>
        <w:jc w:val="left"/>
        <w:textAlignment w:val="auto"/>
        <w:rPr>
          <w:rFonts w:ascii="仿宋" w:hAnsi="仿宋" w:eastAsia="仿宋"/>
          <w:sz w:val="21"/>
          <w:szCs w:val="21"/>
        </w:rPr>
      </w:pPr>
      <w:r>
        <w:rPr>
          <w:rFonts w:hint="eastAsia" w:ascii="仿宋" w:hAnsi="仿宋" w:eastAsia="仿宋"/>
          <w:snapToGrid w:val="0"/>
          <w:kern w:val="24"/>
          <w:sz w:val="21"/>
          <w:szCs w:val="21"/>
        </w:rPr>
        <w:t>（</w:t>
      </w:r>
      <w:r>
        <w:rPr>
          <w:rFonts w:ascii="仿宋" w:hAnsi="仿宋" w:eastAsia="仿宋"/>
          <w:snapToGrid w:val="0"/>
          <w:kern w:val="24"/>
          <w:sz w:val="21"/>
          <w:szCs w:val="21"/>
        </w:rPr>
        <w:t>1</w:t>
      </w:r>
      <w:r>
        <w:rPr>
          <w:rFonts w:hint="eastAsia" w:ascii="仿宋" w:hAnsi="仿宋" w:eastAsia="仿宋"/>
          <w:snapToGrid w:val="0"/>
          <w:kern w:val="24"/>
          <w:sz w:val="21"/>
          <w:szCs w:val="21"/>
        </w:rPr>
        <w:t>）泛函及变分：泛函概念；变分概念；泛函的变分；泛函取极值的必要条件；欧拉方程及其物理意义；泛函的导数概念；变分的运算法则；</w:t>
      </w:r>
    </w:p>
    <w:p>
      <w:pPr>
        <w:keepNext w:val="0"/>
        <w:keepLines w:val="0"/>
        <w:pageBreakBefore w:val="0"/>
        <w:kinsoku/>
        <w:wordWrap/>
        <w:overflowPunct/>
        <w:topLinePunct w:val="0"/>
        <w:autoSpaceDE/>
        <w:autoSpaceDN/>
        <w:bidi w:val="0"/>
        <w:adjustRightInd/>
        <w:snapToGrid w:val="0"/>
        <w:spacing w:line="440" w:lineRule="exact"/>
        <w:ind w:firstLine="420" w:firstLineChars="200"/>
        <w:jc w:val="left"/>
        <w:textAlignment w:val="auto"/>
        <w:rPr>
          <w:rFonts w:ascii="仿宋" w:hAnsi="仿宋" w:eastAsia="仿宋"/>
          <w:snapToGrid w:val="0"/>
          <w:kern w:val="24"/>
          <w:sz w:val="21"/>
          <w:szCs w:val="21"/>
        </w:rPr>
      </w:pPr>
      <w:r>
        <w:rPr>
          <w:rFonts w:hint="eastAsia" w:ascii="仿宋" w:hAnsi="仿宋" w:eastAsia="仿宋"/>
          <w:snapToGrid w:val="0"/>
          <w:kern w:val="24"/>
          <w:sz w:val="21"/>
          <w:szCs w:val="21"/>
        </w:rPr>
        <w:t>（</w:t>
      </w:r>
      <w:r>
        <w:rPr>
          <w:rFonts w:ascii="仿宋" w:hAnsi="仿宋" w:eastAsia="仿宋"/>
          <w:snapToGrid w:val="0"/>
          <w:kern w:val="24"/>
          <w:sz w:val="21"/>
          <w:szCs w:val="21"/>
        </w:rPr>
        <w:t>2</w:t>
      </w:r>
      <w:r>
        <w:rPr>
          <w:rFonts w:hint="eastAsia" w:ascii="仿宋" w:hAnsi="仿宋" w:eastAsia="仿宋"/>
          <w:snapToGrid w:val="0"/>
          <w:kern w:val="24"/>
          <w:sz w:val="21"/>
          <w:szCs w:val="21"/>
        </w:rPr>
        <w:t>）哈密顿变分原理：欧拉方程与拉格朗日方程的对比分析；构造哈密顿作用量；哈密顿变分原理；哈密顿变分原理应用举例；</w:t>
      </w:r>
    </w:p>
    <w:p>
      <w:pPr>
        <w:keepNext w:val="0"/>
        <w:keepLines w:val="0"/>
        <w:pageBreakBefore w:val="0"/>
        <w:kinsoku/>
        <w:wordWrap/>
        <w:overflowPunct/>
        <w:topLinePunct w:val="0"/>
        <w:autoSpaceDE/>
        <w:autoSpaceDN/>
        <w:bidi w:val="0"/>
        <w:adjustRightInd/>
        <w:snapToGrid w:val="0"/>
        <w:spacing w:line="440" w:lineRule="exact"/>
        <w:ind w:firstLine="420" w:firstLineChars="200"/>
        <w:jc w:val="left"/>
        <w:textAlignment w:val="auto"/>
        <w:rPr>
          <w:rFonts w:ascii="仿宋" w:hAnsi="仿宋" w:eastAsia="仿宋"/>
          <w:snapToGrid w:val="0"/>
          <w:kern w:val="24"/>
          <w:sz w:val="21"/>
          <w:szCs w:val="21"/>
        </w:rPr>
      </w:pPr>
      <w:r>
        <w:rPr>
          <w:rFonts w:hint="eastAsia" w:ascii="仿宋" w:hAnsi="仿宋" w:eastAsia="仿宋"/>
          <w:snapToGrid w:val="0"/>
          <w:kern w:val="24"/>
          <w:sz w:val="21"/>
          <w:szCs w:val="21"/>
        </w:rPr>
        <w:t>（</w:t>
      </w:r>
      <w:r>
        <w:rPr>
          <w:rFonts w:ascii="仿宋" w:hAnsi="仿宋" w:eastAsia="仿宋"/>
          <w:snapToGrid w:val="0"/>
          <w:kern w:val="24"/>
          <w:sz w:val="21"/>
          <w:szCs w:val="21"/>
        </w:rPr>
        <w:t>3</w:t>
      </w:r>
      <w:r>
        <w:rPr>
          <w:rFonts w:hint="eastAsia" w:ascii="仿宋" w:hAnsi="仿宋" w:eastAsia="仿宋"/>
          <w:snapToGrid w:val="0"/>
          <w:kern w:val="24"/>
          <w:sz w:val="21"/>
          <w:szCs w:val="21"/>
        </w:rPr>
        <w:t>）正则变换：正则变换的目的和条件；母函数；正则变换的几种不同形式；正则变换的简单应用。</w:t>
      </w:r>
    </w:p>
    <w:p>
      <w:pPr>
        <w:spacing w:beforeLines="50" w:afterLines="50" w:line="400" w:lineRule="exact"/>
        <w:ind w:firstLine="560" w:firstLineChars="200"/>
        <w:rPr>
          <w:rFonts w:ascii="楷体" w:hAnsi="楷体" w:eastAsia="楷体" w:cs="楷体"/>
          <w:sz w:val="28"/>
          <w:szCs w:val="28"/>
        </w:rPr>
      </w:pPr>
      <w:r>
        <w:rPr>
          <w:rFonts w:hint="eastAsia" w:ascii="黑体" w:hAnsi="黑体" w:eastAsia="黑体" w:cs="黑体"/>
          <w:sz w:val="28"/>
          <w:szCs w:val="28"/>
        </w:rPr>
        <w:t>五</w:t>
      </w:r>
      <w:r>
        <w:rPr>
          <w:rFonts w:hint="eastAsia" w:ascii="黑体" w:hAnsi="黑体" w:eastAsia="黑体" w:cs="黑体"/>
          <w:bCs/>
          <w:sz w:val="28"/>
          <w:szCs w:val="28"/>
        </w:rPr>
        <w:t>、</w:t>
      </w:r>
      <w:r>
        <w:rPr>
          <w:rFonts w:hint="eastAsia" w:ascii="黑体" w:hAnsi="黑体" w:eastAsia="黑体"/>
          <w:sz w:val="28"/>
          <w:szCs w:val="28"/>
        </w:rPr>
        <w:t>课程教学</w:t>
      </w:r>
      <w:r>
        <w:rPr>
          <w:rFonts w:ascii="黑体" w:hAnsi="黑体" w:eastAsia="黑体"/>
          <w:sz w:val="28"/>
          <w:szCs w:val="28"/>
        </w:rPr>
        <w:t>评价</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仿宋" w:hAnsi="仿宋" w:eastAsia="仿宋" w:cs="宋体"/>
          <w:sz w:val="21"/>
          <w:szCs w:val="21"/>
        </w:rPr>
      </w:pPr>
      <w:r>
        <w:rPr>
          <w:rFonts w:hint="eastAsia" w:ascii="仿宋" w:hAnsi="仿宋" w:eastAsia="仿宋" w:cs="宋体"/>
          <w:sz w:val="21"/>
          <w:szCs w:val="21"/>
        </w:rPr>
        <w:t>本课程为考试科目，成绩评定采用百分制。</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仿宋" w:hAnsi="仿宋" w:eastAsia="仿宋" w:cs="宋体"/>
          <w:sz w:val="21"/>
          <w:szCs w:val="21"/>
        </w:rPr>
      </w:pPr>
      <w:r>
        <w:rPr>
          <w:rFonts w:hint="eastAsia" w:ascii="仿宋" w:hAnsi="仿宋" w:eastAsia="仿宋" w:cs="宋体"/>
          <w:sz w:val="21"/>
          <w:szCs w:val="21"/>
        </w:rPr>
        <w:t>考核环节：课堂表现、课外作业、期中考查、期末考试。</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ascii="仿宋" w:hAnsi="仿宋" w:eastAsia="仿宋" w:cs="宋体"/>
          <w:sz w:val="21"/>
          <w:szCs w:val="21"/>
        </w:rPr>
      </w:pPr>
      <w:r>
        <w:rPr>
          <w:rFonts w:hint="eastAsia" w:ascii="仿宋" w:hAnsi="仿宋" w:eastAsia="仿宋" w:cs="宋体"/>
          <w:sz w:val="21"/>
          <w:szCs w:val="21"/>
        </w:rPr>
        <w:t>考核依据：课堂参与情况、课外作业完成情况、期中考查结果、期末考试结果。</w:t>
      </w:r>
    </w:p>
    <w:p>
      <w:pPr>
        <w:spacing w:beforeLines="30" w:afterLines="30" w:line="420" w:lineRule="exact"/>
        <w:ind w:firstLine="490" w:firstLineChars="200"/>
        <w:rPr>
          <w:rFonts w:hint="eastAsia" w:ascii="黑体" w:hAnsi="黑体" w:eastAsia="黑体" w:cs="黑体"/>
          <w:b/>
          <w:spacing w:val="2"/>
          <w:sz w:val="24"/>
        </w:rPr>
      </w:pPr>
      <w:r>
        <w:rPr>
          <w:rFonts w:hint="eastAsia" w:ascii="黑体" w:hAnsi="黑体" w:eastAsia="黑体" w:cs="黑体"/>
          <w:b/>
          <w:spacing w:val="2"/>
          <w:sz w:val="24"/>
        </w:rPr>
        <w:t>1.课程目标、考核内容与考核方式对应关系</w:t>
      </w:r>
    </w:p>
    <w:p>
      <w:pPr>
        <w:spacing w:before="4" w:line="40" w:lineRule="exact"/>
        <w:rPr>
          <w:sz w:val="4"/>
          <w:szCs w:val="4"/>
        </w:rPr>
      </w:pPr>
    </w:p>
    <w:tbl>
      <w:tblPr>
        <w:tblStyle w:val="12"/>
        <w:tblW w:w="5000" w:type="pct"/>
        <w:jc w:val="center"/>
        <w:tblLayout w:type="autofit"/>
        <w:tblCellMar>
          <w:top w:w="0" w:type="dxa"/>
          <w:left w:w="0" w:type="dxa"/>
          <w:bottom w:w="0" w:type="dxa"/>
          <w:right w:w="0" w:type="dxa"/>
        </w:tblCellMar>
      </w:tblPr>
      <w:tblGrid>
        <w:gridCol w:w="1709"/>
        <w:gridCol w:w="1270"/>
        <w:gridCol w:w="6329"/>
      </w:tblGrid>
      <w:tr>
        <w:tblPrEx>
          <w:tblCellMar>
            <w:top w:w="0" w:type="dxa"/>
            <w:left w:w="0" w:type="dxa"/>
            <w:bottom w:w="0" w:type="dxa"/>
            <w:right w:w="0" w:type="dxa"/>
          </w:tblCellMar>
        </w:tblPrEx>
        <w:trPr>
          <w:trHeight w:val="514" w:hRule="exact"/>
          <w:jc w:val="center"/>
        </w:trPr>
        <w:tc>
          <w:tcPr>
            <w:tcW w:w="918" w:type="pct"/>
            <w:tcBorders>
              <w:top w:val="single" w:color="000000" w:sz="4" w:space="0"/>
              <w:left w:val="single" w:color="000000" w:sz="4" w:space="0"/>
              <w:bottom w:val="single" w:color="000000" w:sz="4" w:space="0"/>
              <w:right w:val="single" w:color="000000" w:sz="4" w:space="0"/>
            </w:tcBorders>
            <w:vAlign w:val="center"/>
          </w:tcPr>
          <w:p>
            <w:pPr>
              <w:ind w:left="63" w:leftChars="30" w:right="63" w:rightChars="30"/>
              <w:jc w:val="center"/>
              <w:rPr>
                <w:rFonts w:ascii="黑体" w:hAnsi="黑体" w:eastAsia="黑体" w:cs="宋体"/>
                <w:position w:val="-3"/>
                <w:szCs w:val="21"/>
              </w:rPr>
            </w:pPr>
            <w:r>
              <w:rPr>
                <w:rFonts w:ascii="黑体" w:hAnsi="黑体" w:eastAsia="黑体" w:cs="宋体"/>
                <w:position w:val="-3"/>
                <w:szCs w:val="21"/>
              </w:rPr>
              <w:t>课程目标</w:t>
            </w:r>
          </w:p>
        </w:tc>
        <w:tc>
          <w:tcPr>
            <w:tcW w:w="682" w:type="pct"/>
            <w:tcBorders>
              <w:top w:val="single" w:color="000000" w:sz="4" w:space="0"/>
              <w:left w:val="single" w:color="000000" w:sz="4" w:space="0"/>
              <w:bottom w:val="single" w:color="000000" w:sz="4" w:space="0"/>
              <w:right w:val="single" w:color="000000" w:sz="4" w:space="0"/>
            </w:tcBorders>
            <w:vAlign w:val="center"/>
          </w:tcPr>
          <w:p>
            <w:pPr>
              <w:ind w:left="63" w:leftChars="30" w:right="63" w:rightChars="30"/>
              <w:jc w:val="center"/>
              <w:rPr>
                <w:rFonts w:ascii="黑体" w:hAnsi="黑体" w:eastAsia="黑体" w:cs="宋体"/>
                <w:position w:val="-3"/>
                <w:szCs w:val="21"/>
              </w:rPr>
            </w:pPr>
            <w:r>
              <w:rPr>
                <w:rFonts w:ascii="黑体" w:hAnsi="黑体" w:eastAsia="黑体" w:cs="宋体"/>
                <w:position w:val="-3"/>
                <w:szCs w:val="21"/>
              </w:rPr>
              <w:t>考核内容</w:t>
            </w:r>
          </w:p>
        </w:tc>
        <w:tc>
          <w:tcPr>
            <w:tcW w:w="3400" w:type="pct"/>
            <w:tcBorders>
              <w:top w:val="single" w:color="000000" w:sz="4" w:space="0"/>
              <w:left w:val="single" w:color="000000" w:sz="4" w:space="0"/>
              <w:bottom w:val="single" w:color="000000" w:sz="4" w:space="0"/>
              <w:right w:val="single" w:color="000000" w:sz="4" w:space="0"/>
            </w:tcBorders>
            <w:vAlign w:val="center"/>
          </w:tcPr>
          <w:p>
            <w:pPr>
              <w:ind w:left="63" w:leftChars="30" w:right="63" w:rightChars="30"/>
              <w:jc w:val="center"/>
              <w:rPr>
                <w:rFonts w:hint="eastAsia" w:ascii="黑体" w:hAnsi="黑体" w:eastAsia="黑体" w:cs="宋体"/>
                <w:position w:val="-3"/>
                <w:szCs w:val="21"/>
                <w:lang w:eastAsia="zh-CN"/>
              </w:rPr>
            </w:pPr>
            <w:r>
              <w:rPr>
                <w:rFonts w:ascii="黑体" w:hAnsi="黑体" w:eastAsia="黑体" w:cs="宋体"/>
                <w:position w:val="-3"/>
                <w:szCs w:val="21"/>
              </w:rPr>
              <w:t>考核</w:t>
            </w:r>
            <w:r>
              <w:rPr>
                <w:rFonts w:hint="eastAsia" w:ascii="黑体" w:hAnsi="黑体" w:eastAsia="黑体" w:cs="宋体"/>
                <w:position w:val="-3"/>
                <w:szCs w:val="21"/>
                <w:lang w:eastAsia="zh-CN"/>
              </w:rPr>
              <w:t>方式</w:t>
            </w:r>
          </w:p>
        </w:tc>
      </w:tr>
      <w:tr>
        <w:tblPrEx>
          <w:tblCellMar>
            <w:top w:w="0" w:type="dxa"/>
            <w:left w:w="0" w:type="dxa"/>
            <w:bottom w:w="0" w:type="dxa"/>
            <w:right w:w="0" w:type="dxa"/>
          </w:tblCellMar>
        </w:tblPrEx>
        <w:trPr>
          <w:trHeight w:val="706" w:hRule="exact"/>
          <w:jc w:val="center"/>
        </w:trPr>
        <w:tc>
          <w:tcPr>
            <w:tcW w:w="918" w:type="pct"/>
            <w:tcBorders>
              <w:top w:val="single" w:color="000000" w:sz="4" w:space="0"/>
              <w:left w:val="single" w:color="000000" w:sz="4" w:space="0"/>
              <w:bottom w:val="single" w:color="000000" w:sz="4" w:space="0"/>
              <w:right w:val="single" w:color="000000" w:sz="4" w:space="0"/>
            </w:tcBorders>
            <w:vAlign w:val="center"/>
          </w:tcPr>
          <w:p>
            <w:pPr>
              <w:ind w:left="63" w:leftChars="30" w:right="63" w:rightChars="30"/>
              <w:jc w:val="center"/>
              <w:rPr>
                <w:rFonts w:ascii="仿宋" w:hAnsi="仿宋" w:eastAsia="仿宋" w:cs="宋体"/>
                <w:szCs w:val="21"/>
              </w:rPr>
            </w:pPr>
            <w:r>
              <w:rPr>
                <w:rFonts w:hint="eastAsia" w:ascii="仿宋" w:hAnsi="仿宋" w:eastAsia="仿宋" w:cs="宋体"/>
                <w:position w:val="-2"/>
                <w:szCs w:val="21"/>
              </w:rPr>
              <w:t>1【德育目标】</w:t>
            </w:r>
          </w:p>
        </w:tc>
        <w:tc>
          <w:tcPr>
            <w:tcW w:w="682" w:type="pct"/>
            <w:tcBorders>
              <w:top w:val="single" w:color="000000" w:sz="4" w:space="0"/>
              <w:left w:val="single" w:color="000000" w:sz="4" w:space="0"/>
              <w:bottom w:val="single" w:color="000000" w:sz="4" w:space="0"/>
              <w:right w:val="single" w:color="000000" w:sz="4" w:space="0"/>
            </w:tcBorders>
            <w:vAlign w:val="center"/>
          </w:tcPr>
          <w:p>
            <w:pPr>
              <w:ind w:left="63" w:leftChars="30" w:right="63" w:rightChars="30"/>
              <w:jc w:val="center"/>
              <w:rPr>
                <w:rFonts w:ascii="仿宋" w:hAnsi="仿宋" w:eastAsia="仿宋"/>
                <w:szCs w:val="21"/>
              </w:rPr>
            </w:pPr>
            <w:r>
              <w:rPr>
                <w:rFonts w:hint="eastAsia" w:ascii="仿宋" w:hAnsi="仿宋" w:eastAsia="仿宋"/>
                <w:szCs w:val="21"/>
              </w:rPr>
              <w:t>各讲</w:t>
            </w:r>
          </w:p>
        </w:tc>
        <w:tc>
          <w:tcPr>
            <w:tcW w:w="3400" w:type="pct"/>
            <w:tcBorders>
              <w:top w:val="single" w:color="000000" w:sz="4" w:space="0"/>
              <w:left w:val="single" w:color="000000" w:sz="4" w:space="0"/>
              <w:bottom w:val="single" w:color="000000" w:sz="4" w:space="0"/>
              <w:right w:val="single" w:color="000000" w:sz="4" w:space="0"/>
            </w:tcBorders>
            <w:vAlign w:val="center"/>
          </w:tcPr>
          <w:p>
            <w:pPr>
              <w:ind w:left="63" w:leftChars="30" w:right="63" w:rightChars="30"/>
              <w:rPr>
                <w:rFonts w:ascii="仿宋" w:hAnsi="仿宋" w:eastAsia="仿宋" w:cs="宋体"/>
                <w:position w:val="-2"/>
                <w:szCs w:val="21"/>
              </w:rPr>
            </w:pPr>
            <w:r>
              <w:rPr>
                <w:rFonts w:ascii="仿宋" w:hAnsi="仿宋" w:eastAsia="仿宋" w:cs="宋体"/>
                <w:b/>
                <w:position w:val="-2"/>
                <w:szCs w:val="21"/>
              </w:rPr>
              <w:t>课堂表现</w:t>
            </w:r>
            <w:r>
              <w:rPr>
                <w:rFonts w:hint="eastAsia" w:ascii="仿宋" w:hAnsi="仿宋" w:eastAsia="仿宋" w:cs="宋体"/>
                <w:b/>
                <w:position w:val="-2"/>
                <w:szCs w:val="21"/>
              </w:rPr>
              <w:t>：</w:t>
            </w:r>
            <w:r>
              <w:rPr>
                <w:rFonts w:hint="eastAsia" w:ascii="仿宋" w:hAnsi="仿宋" w:eastAsia="仿宋" w:cs="宋体"/>
                <w:position w:val="-1"/>
                <w:szCs w:val="21"/>
              </w:rPr>
              <w:t>课前预习、考勤、讨论、提问、课堂笔记等</w:t>
            </w:r>
          </w:p>
          <w:p>
            <w:pPr>
              <w:ind w:left="63" w:leftChars="30" w:right="63" w:rightChars="30"/>
              <w:rPr>
                <w:rFonts w:ascii="仿宋" w:hAnsi="仿宋" w:eastAsia="仿宋" w:cs="宋体"/>
                <w:szCs w:val="21"/>
              </w:rPr>
            </w:pPr>
            <w:r>
              <w:rPr>
                <w:rFonts w:hint="eastAsia" w:ascii="仿宋" w:hAnsi="仿宋" w:eastAsia="仿宋" w:cs="宋体"/>
                <w:b/>
                <w:szCs w:val="21"/>
              </w:rPr>
              <w:t>课外作业：</w:t>
            </w:r>
            <w:r>
              <w:rPr>
                <w:rFonts w:hint="eastAsia" w:ascii="仿宋" w:hAnsi="仿宋" w:eastAsia="仿宋" w:cs="宋体"/>
                <w:szCs w:val="21"/>
              </w:rPr>
              <w:t>随堂作业、自主学习网课、读书心得等</w:t>
            </w:r>
          </w:p>
        </w:tc>
      </w:tr>
      <w:tr>
        <w:tblPrEx>
          <w:tblCellMar>
            <w:top w:w="0" w:type="dxa"/>
            <w:left w:w="0" w:type="dxa"/>
            <w:bottom w:w="0" w:type="dxa"/>
            <w:right w:w="0" w:type="dxa"/>
          </w:tblCellMar>
        </w:tblPrEx>
        <w:trPr>
          <w:trHeight w:val="1410" w:hRule="exact"/>
          <w:jc w:val="center"/>
        </w:trPr>
        <w:tc>
          <w:tcPr>
            <w:tcW w:w="918" w:type="pct"/>
            <w:tcBorders>
              <w:top w:val="single" w:color="000000" w:sz="4" w:space="0"/>
              <w:left w:val="single" w:color="000000" w:sz="4" w:space="0"/>
              <w:bottom w:val="single" w:color="000000" w:sz="4" w:space="0"/>
              <w:right w:val="single" w:color="000000" w:sz="4" w:space="0"/>
            </w:tcBorders>
            <w:vAlign w:val="center"/>
          </w:tcPr>
          <w:p>
            <w:pPr>
              <w:ind w:left="63" w:leftChars="30" w:right="63" w:rightChars="30"/>
              <w:jc w:val="center"/>
              <w:rPr>
                <w:rFonts w:ascii="仿宋" w:hAnsi="仿宋" w:eastAsia="仿宋" w:cs="宋体"/>
                <w:position w:val="-2"/>
                <w:szCs w:val="21"/>
              </w:rPr>
            </w:pPr>
            <w:r>
              <w:rPr>
                <w:rFonts w:hint="eastAsia" w:ascii="仿宋" w:hAnsi="仿宋" w:eastAsia="仿宋" w:cs="宋体"/>
                <w:position w:val="-2"/>
                <w:szCs w:val="21"/>
              </w:rPr>
              <w:t>2【认知目标】</w:t>
            </w:r>
          </w:p>
        </w:tc>
        <w:tc>
          <w:tcPr>
            <w:tcW w:w="682" w:type="pct"/>
            <w:tcBorders>
              <w:top w:val="single" w:color="000000" w:sz="4" w:space="0"/>
              <w:left w:val="single" w:color="000000" w:sz="4" w:space="0"/>
              <w:bottom w:val="single" w:color="000000" w:sz="4" w:space="0"/>
              <w:right w:val="single" w:color="000000" w:sz="4" w:space="0"/>
            </w:tcBorders>
            <w:vAlign w:val="center"/>
          </w:tcPr>
          <w:p>
            <w:pPr>
              <w:ind w:left="63" w:leftChars="30" w:right="63" w:rightChars="30"/>
              <w:jc w:val="center"/>
              <w:rPr>
                <w:rFonts w:ascii="仿宋" w:hAnsi="仿宋" w:eastAsia="仿宋"/>
                <w:szCs w:val="21"/>
              </w:rPr>
            </w:pPr>
            <w:r>
              <w:rPr>
                <w:rFonts w:hint="eastAsia" w:ascii="仿宋" w:hAnsi="仿宋" w:eastAsia="仿宋"/>
                <w:szCs w:val="21"/>
              </w:rPr>
              <w:t>各讲</w:t>
            </w:r>
          </w:p>
        </w:tc>
        <w:tc>
          <w:tcPr>
            <w:tcW w:w="3400" w:type="pct"/>
            <w:tcBorders>
              <w:top w:val="single" w:color="000000" w:sz="4" w:space="0"/>
              <w:left w:val="single" w:color="000000" w:sz="4" w:space="0"/>
              <w:bottom w:val="single" w:color="000000" w:sz="4" w:space="0"/>
              <w:right w:val="single" w:color="000000" w:sz="4" w:space="0"/>
            </w:tcBorders>
            <w:vAlign w:val="center"/>
          </w:tcPr>
          <w:p>
            <w:pPr>
              <w:ind w:left="63" w:leftChars="30" w:right="63" w:rightChars="30"/>
              <w:rPr>
                <w:rFonts w:ascii="仿宋" w:hAnsi="仿宋" w:eastAsia="仿宋" w:cs="宋体"/>
                <w:position w:val="-2"/>
                <w:szCs w:val="21"/>
              </w:rPr>
            </w:pPr>
            <w:r>
              <w:rPr>
                <w:rFonts w:ascii="仿宋" w:hAnsi="仿宋" w:eastAsia="仿宋" w:cs="宋体"/>
                <w:b/>
                <w:position w:val="-2"/>
                <w:szCs w:val="21"/>
              </w:rPr>
              <w:t>课堂表现</w:t>
            </w:r>
            <w:r>
              <w:rPr>
                <w:rFonts w:hint="eastAsia" w:ascii="仿宋" w:hAnsi="仿宋" w:eastAsia="仿宋" w:cs="宋体"/>
                <w:b/>
                <w:position w:val="-2"/>
                <w:szCs w:val="21"/>
              </w:rPr>
              <w:t>：</w:t>
            </w:r>
            <w:r>
              <w:rPr>
                <w:rFonts w:hint="eastAsia" w:ascii="仿宋" w:hAnsi="仿宋" w:eastAsia="仿宋" w:cs="宋体"/>
                <w:position w:val="-1"/>
                <w:szCs w:val="21"/>
              </w:rPr>
              <w:t>课前预习、考勤、讨论、提问、课堂笔记等</w:t>
            </w:r>
          </w:p>
          <w:p>
            <w:pPr>
              <w:ind w:left="63" w:leftChars="30" w:right="63" w:rightChars="30"/>
              <w:rPr>
                <w:rFonts w:ascii="仿宋" w:hAnsi="仿宋" w:eastAsia="仿宋" w:cs="宋体"/>
                <w:szCs w:val="21"/>
              </w:rPr>
            </w:pPr>
            <w:r>
              <w:rPr>
                <w:rFonts w:hint="eastAsia" w:ascii="仿宋" w:hAnsi="仿宋" w:eastAsia="仿宋" w:cs="宋体"/>
                <w:b/>
                <w:szCs w:val="21"/>
              </w:rPr>
              <w:t>课外作业：</w:t>
            </w:r>
            <w:r>
              <w:rPr>
                <w:rFonts w:hint="eastAsia" w:ascii="仿宋" w:hAnsi="仿宋" w:eastAsia="仿宋" w:cs="宋体"/>
                <w:szCs w:val="21"/>
              </w:rPr>
              <w:t>单元小测验、随堂作业、自主学习网课、读书心得等</w:t>
            </w:r>
          </w:p>
          <w:p>
            <w:pPr>
              <w:ind w:left="63" w:leftChars="30" w:right="63" w:rightChars="30"/>
              <w:rPr>
                <w:rFonts w:ascii="仿宋" w:hAnsi="仿宋" w:eastAsia="仿宋" w:cs="宋体"/>
                <w:szCs w:val="21"/>
              </w:rPr>
            </w:pPr>
            <w:r>
              <w:rPr>
                <w:rFonts w:hint="eastAsia" w:ascii="仿宋" w:hAnsi="仿宋" w:eastAsia="仿宋" w:cs="宋体"/>
                <w:b/>
                <w:szCs w:val="21"/>
              </w:rPr>
              <w:t>期中考查：</w:t>
            </w:r>
            <w:r>
              <w:rPr>
                <w:rFonts w:hint="eastAsia" w:ascii="仿宋" w:hAnsi="仿宋" w:eastAsia="仿宋" w:cs="宋体"/>
                <w:position w:val="-1"/>
                <w:szCs w:val="21"/>
              </w:rPr>
              <w:t>期中测验</w:t>
            </w:r>
          </w:p>
          <w:p>
            <w:pPr>
              <w:ind w:left="63" w:leftChars="30" w:right="63" w:rightChars="30"/>
              <w:rPr>
                <w:rFonts w:ascii="仿宋" w:hAnsi="仿宋" w:eastAsia="仿宋" w:cs="宋体"/>
                <w:position w:val="-2"/>
                <w:szCs w:val="21"/>
              </w:rPr>
            </w:pPr>
            <w:r>
              <w:rPr>
                <w:rFonts w:ascii="仿宋" w:hAnsi="仿宋" w:eastAsia="仿宋" w:cs="宋体"/>
                <w:b/>
                <w:position w:val="-2"/>
                <w:szCs w:val="21"/>
              </w:rPr>
              <w:t>期末考试：</w:t>
            </w:r>
            <w:r>
              <w:rPr>
                <w:rFonts w:ascii="仿宋" w:hAnsi="仿宋" w:eastAsia="仿宋" w:cs="宋体"/>
                <w:position w:val="-2"/>
                <w:szCs w:val="21"/>
              </w:rPr>
              <w:t>书面闭卷考试</w:t>
            </w:r>
          </w:p>
        </w:tc>
      </w:tr>
      <w:tr>
        <w:tblPrEx>
          <w:tblCellMar>
            <w:top w:w="0" w:type="dxa"/>
            <w:left w:w="0" w:type="dxa"/>
            <w:bottom w:w="0" w:type="dxa"/>
            <w:right w:w="0" w:type="dxa"/>
          </w:tblCellMar>
        </w:tblPrEx>
        <w:trPr>
          <w:trHeight w:val="1416" w:hRule="exact"/>
          <w:jc w:val="center"/>
        </w:trPr>
        <w:tc>
          <w:tcPr>
            <w:tcW w:w="918" w:type="pct"/>
            <w:tcBorders>
              <w:top w:val="single" w:color="000000" w:sz="4" w:space="0"/>
              <w:left w:val="single" w:color="000000" w:sz="4" w:space="0"/>
              <w:bottom w:val="single" w:color="000000" w:sz="4" w:space="0"/>
              <w:right w:val="single" w:color="000000" w:sz="4" w:space="0"/>
            </w:tcBorders>
            <w:vAlign w:val="center"/>
          </w:tcPr>
          <w:p>
            <w:pPr>
              <w:ind w:left="63" w:leftChars="30" w:right="63" w:rightChars="30"/>
              <w:jc w:val="center"/>
              <w:rPr>
                <w:rFonts w:ascii="仿宋" w:hAnsi="仿宋" w:eastAsia="仿宋" w:cs="宋体"/>
                <w:position w:val="-2"/>
                <w:szCs w:val="21"/>
              </w:rPr>
            </w:pPr>
            <w:r>
              <w:rPr>
                <w:rFonts w:hint="eastAsia" w:ascii="仿宋" w:hAnsi="仿宋" w:eastAsia="仿宋" w:cs="宋体"/>
                <w:position w:val="-2"/>
                <w:szCs w:val="21"/>
              </w:rPr>
              <w:t>3【能力目标】</w:t>
            </w:r>
          </w:p>
        </w:tc>
        <w:tc>
          <w:tcPr>
            <w:tcW w:w="682" w:type="pct"/>
            <w:tcBorders>
              <w:top w:val="single" w:color="000000" w:sz="4" w:space="0"/>
              <w:left w:val="single" w:color="000000" w:sz="4" w:space="0"/>
              <w:bottom w:val="single" w:color="000000" w:sz="4" w:space="0"/>
              <w:right w:val="single" w:color="000000" w:sz="4" w:space="0"/>
            </w:tcBorders>
            <w:vAlign w:val="center"/>
          </w:tcPr>
          <w:p>
            <w:pPr>
              <w:ind w:left="63" w:leftChars="30" w:right="63" w:rightChars="30"/>
              <w:jc w:val="center"/>
              <w:rPr>
                <w:rFonts w:ascii="仿宋" w:hAnsi="仿宋" w:eastAsia="仿宋"/>
                <w:szCs w:val="21"/>
              </w:rPr>
            </w:pPr>
            <w:r>
              <w:rPr>
                <w:rFonts w:hint="eastAsia" w:ascii="仿宋" w:hAnsi="仿宋" w:eastAsia="仿宋"/>
                <w:szCs w:val="21"/>
              </w:rPr>
              <w:t>各讲</w:t>
            </w:r>
          </w:p>
        </w:tc>
        <w:tc>
          <w:tcPr>
            <w:tcW w:w="3400" w:type="pct"/>
            <w:tcBorders>
              <w:top w:val="single" w:color="000000" w:sz="4" w:space="0"/>
              <w:left w:val="single" w:color="000000" w:sz="4" w:space="0"/>
              <w:bottom w:val="single" w:color="000000" w:sz="4" w:space="0"/>
              <w:right w:val="single" w:color="000000" w:sz="4" w:space="0"/>
            </w:tcBorders>
            <w:vAlign w:val="center"/>
          </w:tcPr>
          <w:p>
            <w:pPr>
              <w:ind w:left="63" w:leftChars="30" w:right="63" w:rightChars="30"/>
              <w:rPr>
                <w:rFonts w:ascii="仿宋" w:hAnsi="仿宋" w:eastAsia="仿宋" w:cs="宋体"/>
                <w:position w:val="-2"/>
                <w:szCs w:val="21"/>
              </w:rPr>
            </w:pPr>
            <w:r>
              <w:rPr>
                <w:rFonts w:ascii="仿宋" w:hAnsi="仿宋" w:eastAsia="仿宋" w:cs="宋体"/>
                <w:b/>
                <w:position w:val="-2"/>
                <w:szCs w:val="21"/>
              </w:rPr>
              <w:t>课堂表现</w:t>
            </w:r>
            <w:r>
              <w:rPr>
                <w:rFonts w:hint="eastAsia" w:ascii="仿宋" w:hAnsi="仿宋" w:eastAsia="仿宋" w:cs="宋体"/>
                <w:b/>
                <w:position w:val="-2"/>
                <w:szCs w:val="21"/>
              </w:rPr>
              <w:t>：</w:t>
            </w:r>
            <w:r>
              <w:rPr>
                <w:rFonts w:hint="eastAsia" w:ascii="仿宋" w:hAnsi="仿宋" w:eastAsia="仿宋" w:cs="宋体"/>
                <w:position w:val="-1"/>
                <w:szCs w:val="21"/>
              </w:rPr>
              <w:t>课前预习、考勤、讨论、提问、课堂笔记等</w:t>
            </w:r>
          </w:p>
          <w:p>
            <w:pPr>
              <w:ind w:left="63" w:leftChars="30" w:right="63" w:rightChars="30"/>
              <w:rPr>
                <w:rFonts w:ascii="仿宋" w:hAnsi="仿宋" w:eastAsia="仿宋" w:cs="宋体"/>
                <w:szCs w:val="21"/>
              </w:rPr>
            </w:pPr>
            <w:r>
              <w:rPr>
                <w:rFonts w:hint="eastAsia" w:ascii="仿宋" w:hAnsi="仿宋" w:eastAsia="仿宋" w:cs="宋体"/>
                <w:b/>
                <w:szCs w:val="21"/>
              </w:rPr>
              <w:t>课外作业：</w:t>
            </w:r>
            <w:r>
              <w:rPr>
                <w:rFonts w:hint="eastAsia" w:ascii="仿宋" w:hAnsi="仿宋" w:eastAsia="仿宋" w:cs="宋体"/>
                <w:szCs w:val="21"/>
              </w:rPr>
              <w:t>单元小测验、随堂作业、自主学习网课、课外读书心得等</w:t>
            </w:r>
          </w:p>
          <w:p>
            <w:pPr>
              <w:ind w:left="63" w:leftChars="30" w:right="63" w:rightChars="30"/>
              <w:rPr>
                <w:rFonts w:ascii="仿宋" w:hAnsi="仿宋" w:eastAsia="仿宋" w:cs="宋体"/>
                <w:szCs w:val="21"/>
              </w:rPr>
            </w:pPr>
            <w:r>
              <w:rPr>
                <w:rFonts w:hint="eastAsia" w:ascii="仿宋" w:hAnsi="仿宋" w:eastAsia="仿宋" w:cs="宋体"/>
                <w:b/>
                <w:szCs w:val="21"/>
              </w:rPr>
              <w:t>期中考查：</w:t>
            </w:r>
            <w:r>
              <w:rPr>
                <w:rFonts w:hint="eastAsia" w:ascii="仿宋" w:hAnsi="仿宋" w:eastAsia="仿宋" w:cs="宋体"/>
                <w:position w:val="-1"/>
                <w:szCs w:val="21"/>
              </w:rPr>
              <w:t>期中测验</w:t>
            </w:r>
          </w:p>
          <w:p>
            <w:pPr>
              <w:ind w:left="63" w:leftChars="30" w:right="63" w:rightChars="30"/>
              <w:rPr>
                <w:rFonts w:ascii="仿宋" w:hAnsi="仿宋" w:eastAsia="仿宋" w:cs="宋体"/>
                <w:position w:val="-2"/>
                <w:szCs w:val="21"/>
              </w:rPr>
            </w:pPr>
            <w:r>
              <w:rPr>
                <w:rFonts w:ascii="仿宋" w:hAnsi="仿宋" w:eastAsia="仿宋" w:cs="宋体"/>
                <w:b/>
                <w:position w:val="-2"/>
                <w:szCs w:val="21"/>
              </w:rPr>
              <w:t>期末考试：</w:t>
            </w:r>
            <w:r>
              <w:rPr>
                <w:rFonts w:ascii="仿宋" w:hAnsi="仿宋" w:eastAsia="仿宋" w:cs="宋体"/>
                <w:position w:val="-2"/>
                <w:szCs w:val="21"/>
              </w:rPr>
              <w:t>书面闭卷考试</w:t>
            </w:r>
          </w:p>
        </w:tc>
      </w:tr>
      <w:tr>
        <w:tblPrEx>
          <w:tblCellMar>
            <w:top w:w="0" w:type="dxa"/>
            <w:left w:w="0" w:type="dxa"/>
            <w:bottom w:w="0" w:type="dxa"/>
            <w:right w:w="0" w:type="dxa"/>
          </w:tblCellMar>
        </w:tblPrEx>
        <w:trPr>
          <w:trHeight w:val="1145" w:hRule="exact"/>
          <w:jc w:val="center"/>
        </w:trPr>
        <w:tc>
          <w:tcPr>
            <w:tcW w:w="918" w:type="pct"/>
            <w:tcBorders>
              <w:top w:val="single" w:color="000000" w:sz="4" w:space="0"/>
              <w:left w:val="single" w:color="000000" w:sz="4" w:space="0"/>
              <w:bottom w:val="single" w:color="000000" w:sz="4" w:space="0"/>
              <w:right w:val="single" w:color="000000" w:sz="4" w:space="0"/>
            </w:tcBorders>
            <w:vAlign w:val="center"/>
          </w:tcPr>
          <w:p>
            <w:pPr>
              <w:ind w:left="63" w:leftChars="30" w:right="63" w:rightChars="30"/>
              <w:jc w:val="center"/>
              <w:rPr>
                <w:rFonts w:ascii="仿宋" w:hAnsi="仿宋" w:eastAsia="仿宋" w:cs="宋体"/>
                <w:szCs w:val="21"/>
              </w:rPr>
            </w:pPr>
            <w:r>
              <w:rPr>
                <w:rFonts w:hint="eastAsia" w:ascii="仿宋" w:hAnsi="仿宋" w:eastAsia="仿宋" w:cs="宋体"/>
                <w:position w:val="-2"/>
                <w:szCs w:val="21"/>
              </w:rPr>
              <w:t>4【发展目标】</w:t>
            </w:r>
          </w:p>
        </w:tc>
        <w:tc>
          <w:tcPr>
            <w:tcW w:w="682" w:type="pct"/>
            <w:tcBorders>
              <w:top w:val="single" w:color="000000" w:sz="4" w:space="0"/>
              <w:left w:val="single" w:color="000000" w:sz="4" w:space="0"/>
              <w:bottom w:val="single" w:color="000000" w:sz="4" w:space="0"/>
              <w:right w:val="single" w:color="000000" w:sz="4" w:space="0"/>
            </w:tcBorders>
            <w:vAlign w:val="center"/>
          </w:tcPr>
          <w:p>
            <w:pPr>
              <w:ind w:left="63" w:leftChars="30" w:right="63" w:rightChars="30"/>
              <w:jc w:val="center"/>
              <w:rPr>
                <w:rFonts w:ascii="仿宋" w:hAnsi="仿宋" w:eastAsia="仿宋"/>
                <w:szCs w:val="21"/>
              </w:rPr>
            </w:pPr>
            <w:r>
              <w:rPr>
                <w:rFonts w:hint="eastAsia" w:ascii="仿宋" w:hAnsi="仿宋" w:eastAsia="仿宋"/>
                <w:szCs w:val="21"/>
              </w:rPr>
              <w:t>各讲</w:t>
            </w:r>
          </w:p>
        </w:tc>
        <w:tc>
          <w:tcPr>
            <w:tcW w:w="3400" w:type="pct"/>
            <w:tcBorders>
              <w:top w:val="single" w:color="000000" w:sz="4" w:space="0"/>
              <w:left w:val="single" w:color="000000" w:sz="4" w:space="0"/>
              <w:bottom w:val="single" w:color="000000" w:sz="4" w:space="0"/>
              <w:right w:val="single" w:color="000000" w:sz="4" w:space="0"/>
            </w:tcBorders>
            <w:vAlign w:val="center"/>
          </w:tcPr>
          <w:p>
            <w:pPr>
              <w:ind w:left="63" w:leftChars="30" w:right="63" w:rightChars="30"/>
              <w:rPr>
                <w:rFonts w:ascii="仿宋" w:hAnsi="仿宋" w:eastAsia="仿宋" w:cs="宋体"/>
                <w:position w:val="-2"/>
                <w:szCs w:val="21"/>
              </w:rPr>
            </w:pPr>
            <w:r>
              <w:rPr>
                <w:rFonts w:ascii="仿宋" w:hAnsi="仿宋" w:eastAsia="仿宋" w:cs="宋体"/>
                <w:b/>
                <w:position w:val="-2"/>
                <w:szCs w:val="21"/>
              </w:rPr>
              <w:t>课堂表现</w:t>
            </w:r>
            <w:r>
              <w:rPr>
                <w:rFonts w:hint="eastAsia" w:ascii="仿宋" w:hAnsi="仿宋" w:eastAsia="仿宋" w:cs="宋体"/>
                <w:b/>
                <w:position w:val="-2"/>
                <w:szCs w:val="21"/>
              </w:rPr>
              <w:t>：</w:t>
            </w:r>
            <w:r>
              <w:rPr>
                <w:rFonts w:hint="eastAsia" w:ascii="仿宋" w:hAnsi="仿宋" w:eastAsia="仿宋" w:cs="宋体"/>
                <w:position w:val="-1"/>
                <w:szCs w:val="21"/>
              </w:rPr>
              <w:t>课前预习、考勤、讨论、提问、课堂笔记等</w:t>
            </w:r>
          </w:p>
          <w:p>
            <w:pPr>
              <w:ind w:left="63" w:leftChars="30" w:right="63" w:rightChars="30"/>
              <w:rPr>
                <w:rFonts w:ascii="仿宋" w:hAnsi="仿宋" w:eastAsia="仿宋" w:cs="宋体"/>
                <w:szCs w:val="21"/>
              </w:rPr>
            </w:pPr>
            <w:r>
              <w:rPr>
                <w:rFonts w:hint="eastAsia" w:ascii="仿宋" w:hAnsi="仿宋" w:eastAsia="仿宋" w:cs="宋体"/>
                <w:b/>
                <w:szCs w:val="21"/>
              </w:rPr>
              <w:t>课外作业：</w:t>
            </w:r>
            <w:r>
              <w:rPr>
                <w:rFonts w:hint="eastAsia" w:ascii="仿宋" w:hAnsi="仿宋" w:eastAsia="仿宋" w:cs="宋体"/>
                <w:szCs w:val="21"/>
              </w:rPr>
              <w:t>单元小测验、随堂作业、自主学习网课、读书心得等</w:t>
            </w:r>
          </w:p>
          <w:p>
            <w:pPr>
              <w:ind w:left="63" w:leftChars="30" w:right="63" w:rightChars="30"/>
              <w:rPr>
                <w:rFonts w:ascii="仿宋" w:hAnsi="仿宋" w:eastAsia="仿宋" w:cs="宋体"/>
                <w:szCs w:val="21"/>
              </w:rPr>
            </w:pPr>
            <w:r>
              <w:rPr>
                <w:rFonts w:ascii="仿宋" w:hAnsi="仿宋" w:eastAsia="仿宋" w:cs="宋体"/>
                <w:b/>
                <w:position w:val="-2"/>
                <w:szCs w:val="21"/>
              </w:rPr>
              <w:t>期末考试：</w:t>
            </w:r>
            <w:r>
              <w:rPr>
                <w:rFonts w:ascii="仿宋" w:hAnsi="仿宋" w:eastAsia="仿宋" w:cs="宋体"/>
                <w:position w:val="-2"/>
                <w:szCs w:val="21"/>
              </w:rPr>
              <w:t>书面闭卷考试</w:t>
            </w:r>
          </w:p>
        </w:tc>
      </w:tr>
    </w:tbl>
    <w:p>
      <w:pPr>
        <w:spacing w:beforeLines="50" w:afterLines="50"/>
        <w:ind w:firstLine="490" w:firstLineChars="200"/>
        <w:rPr>
          <w:rFonts w:hint="eastAsia" w:ascii="黑体" w:hAnsi="黑体" w:eastAsia="黑体" w:cs="黑体"/>
          <w:b/>
          <w:spacing w:val="2"/>
          <w:sz w:val="24"/>
        </w:rPr>
      </w:pPr>
      <w:r>
        <w:rPr>
          <w:rFonts w:hint="eastAsia" w:ascii="黑体" w:hAnsi="黑体" w:eastAsia="黑体" w:cs="黑体"/>
          <w:b/>
          <w:spacing w:val="2"/>
          <w:sz w:val="24"/>
        </w:rPr>
        <w:t>2.成绩评定标准</w:t>
      </w:r>
    </w:p>
    <w:p>
      <w:pPr>
        <w:spacing w:before="4" w:line="40" w:lineRule="exact"/>
        <w:rPr>
          <w:sz w:val="4"/>
          <w:szCs w:val="4"/>
        </w:rPr>
      </w:pPr>
    </w:p>
    <w:tbl>
      <w:tblPr>
        <w:tblStyle w:val="12"/>
        <w:tblW w:w="5000" w:type="pct"/>
        <w:jc w:val="center"/>
        <w:tblLayout w:type="autofit"/>
        <w:tblCellMar>
          <w:top w:w="0" w:type="dxa"/>
          <w:left w:w="0" w:type="dxa"/>
          <w:bottom w:w="0" w:type="dxa"/>
          <w:right w:w="0" w:type="dxa"/>
        </w:tblCellMar>
      </w:tblPr>
      <w:tblGrid>
        <w:gridCol w:w="856"/>
        <w:gridCol w:w="698"/>
        <w:gridCol w:w="1286"/>
        <w:gridCol w:w="1275"/>
        <w:gridCol w:w="5193"/>
      </w:tblGrid>
      <w:tr>
        <w:tblPrEx>
          <w:tblCellMar>
            <w:top w:w="0" w:type="dxa"/>
            <w:left w:w="0" w:type="dxa"/>
            <w:bottom w:w="0" w:type="dxa"/>
            <w:right w:w="0" w:type="dxa"/>
          </w:tblCellMar>
        </w:tblPrEx>
        <w:trPr>
          <w:trHeight w:val="602" w:hRule="exact"/>
          <w:jc w:val="center"/>
        </w:trPr>
        <w:tc>
          <w:tcPr>
            <w:tcW w:w="1526" w:type="pct"/>
            <w:gridSpan w:val="3"/>
            <w:tcBorders>
              <w:top w:val="single" w:color="000000" w:sz="4" w:space="0"/>
              <w:left w:val="single" w:color="000000" w:sz="4" w:space="0"/>
              <w:bottom w:val="single" w:color="000000" w:sz="4" w:space="0"/>
              <w:right w:val="single" w:color="000000" w:sz="4" w:space="0"/>
            </w:tcBorders>
            <w:vAlign w:val="center"/>
          </w:tcPr>
          <w:p>
            <w:pPr>
              <w:ind w:left="105" w:leftChars="50" w:right="105" w:rightChars="50"/>
              <w:jc w:val="center"/>
              <w:rPr>
                <w:rFonts w:ascii="黑体" w:hAnsi="黑体" w:eastAsia="黑体" w:cs="楷体"/>
                <w:spacing w:val="2"/>
                <w:szCs w:val="21"/>
              </w:rPr>
            </w:pPr>
            <w:r>
              <w:rPr>
                <w:rFonts w:ascii="黑体" w:hAnsi="黑体" w:eastAsia="黑体" w:cs="楷体"/>
                <w:spacing w:val="2"/>
                <w:szCs w:val="21"/>
              </w:rPr>
              <w:t>成绩构成</w:t>
            </w:r>
          </w:p>
        </w:tc>
        <w:tc>
          <w:tcPr>
            <w:tcW w:w="685" w:type="pct"/>
            <w:tcBorders>
              <w:top w:val="single" w:color="000000" w:sz="4" w:space="0"/>
              <w:left w:val="single" w:color="000000" w:sz="4" w:space="0"/>
              <w:bottom w:val="single" w:color="000000" w:sz="4" w:space="0"/>
              <w:right w:val="single" w:color="000000" w:sz="4" w:space="0"/>
            </w:tcBorders>
            <w:vAlign w:val="center"/>
          </w:tcPr>
          <w:p>
            <w:pPr>
              <w:ind w:left="105" w:leftChars="50" w:right="105" w:rightChars="50"/>
              <w:jc w:val="center"/>
              <w:rPr>
                <w:rFonts w:ascii="黑体" w:hAnsi="黑体" w:eastAsia="黑体" w:cs="楷体"/>
                <w:spacing w:val="2"/>
                <w:szCs w:val="21"/>
              </w:rPr>
            </w:pPr>
            <w:r>
              <w:rPr>
                <w:rFonts w:ascii="黑体" w:hAnsi="黑体" w:eastAsia="黑体" w:cs="楷体"/>
                <w:spacing w:val="2"/>
                <w:szCs w:val="21"/>
              </w:rPr>
              <w:t>所占比例</w:t>
            </w:r>
          </w:p>
        </w:tc>
        <w:tc>
          <w:tcPr>
            <w:tcW w:w="2789" w:type="pct"/>
            <w:tcBorders>
              <w:top w:val="single" w:color="000000" w:sz="4" w:space="0"/>
              <w:left w:val="single" w:color="000000" w:sz="4" w:space="0"/>
              <w:bottom w:val="single" w:color="000000" w:sz="4" w:space="0"/>
              <w:right w:val="single" w:color="000000" w:sz="4" w:space="0"/>
            </w:tcBorders>
            <w:vAlign w:val="center"/>
          </w:tcPr>
          <w:p>
            <w:pPr>
              <w:ind w:left="105" w:leftChars="50" w:right="105" w:rightChars="50"/>
              <w:jc w:val="center"/>
              <w:rPr>
                <w:rFonts w:ascii="黑体" w:hAnsi="黑体" w:eastAsia="黑体" w:cs="楷体"/>
                <w:spacing w:val="2"/>
                <w:szCs w:val="21"/>
              </w:rPr>
            </w:pPr>
            <w:r>
              <w:rPr>
                <w:rFonts w:ascii="黑体" w:hAnsi="黑体" w:eastAsia="黑体" w:cs="楷体"/>
                <w:spacing w:val="2"/>
                <w:szCs w:val="21"/>
              </w:rPr>
              <w:t>评分细则</w:t>
            </w:r>
          </w:p>
        </w:tc>
      </w:tr>
      <w:tr>
        <w:tblPrEx>
          <w:tblCellMar>
            <w:top w:w="0" w:type="dxa"/>
            <w:left w:w="0" w:type="dxa"/>
            <w:bottom w:w="0" w:type="dxa"/>
            <w:right w:w="0" w:type="dxa"/>
          </w:tblCellMar>
        </w:tblPrEx>
        <w:trPr>
          <w:trHeight w:val="575" w:hRule="exact"/>
          <w:jc w:val="center"/>
        </w:trPr>
        <w:tc>
          <w:tcPr>
            <w:tcW w:w="460" w:type="pct"/>
            <w:vMerge w:val="restart"/>
            <w:tcBorders>
              <w:top w:val="single" w:color="000000" w:sz="4" w:space="0"/>
              <w:left w:val="single" w:color="000000" w:sz="4" w:space="0"/>
              <w:right w:val="single" w:color="000000" w:sz="4" w:space="0"/>
            </w:tcBorders>
            <w:vAlign w:val="center"/>
          </w:tcPr>
          <w:p>
            <w:pPr>
              <w:ind w:left="105" w:leftChars="50" w:right="105" w:rightChars="50"/>
              <w:jc w:val="center"/>
              <w:rPr>
                <w:rFonts w:hint="eastAsia" w:ascii="黑体" w:hAnsi="黑体" w:eastAsia="黑体" w:cs="黑体"/>
                <w:szCs w:val="21"/>
              </w:rPr>
            </w:pPr>
            <w:r>
              <w:rPr>
                <w:rFonts w:hint="eastAsia" w:ascii="黑体" w:hAnsi="黑体" w:eastAsia="黑体" w:cs="黑体"/>
                <w:szCs w:val="21"/>
              </w:rPr>
              <w:t>课程</w:t>
            </w:r>
          </w:p>
          <w:p>
            <w:pPr>
              <w:ind w:left="105" w:leftChars="50" w:right="105" w:rightChars="50"/>
              <w:jc w:val="center"/>
              <w:rPr>
                <w:rFonts w:hint="eastAsia" w:ascii="黑体" w:hAnsi="黑体" w:eastAsia="黑体" w:cs="黑体"/>
                <w:szCs w:val="21"/>
              </w:rPr>
            </w:pPr>
            <w:r>
              <w:rPr>
                <w:rFonts w:hint="eastAsia" w:ascii="黑体" w:hAnsi="黑体" w:eastAsia="黑体" w:cs="黑体"/>
                <w:szCs w:val="21"/>
              </w:rPr>
              <w:t>总评</w:t>
            </w:r>
          </w:p>
          <w:p>
            <w:pPr>
              <w:ind w:left="105" w:leftChars="50" w:right="105" w:rightChars="50"/>
              <w:jc w:val="center"/>
              <w:rPr>
                <w:rFonts w:hint="eastAsia" w:ascii="黑体" w:hAnsi="黑体" w:eastAsia="黑体" w:cs="黑体"/>
                <w:szCs w:val="21"/>
              </w:rPr>
            </w:pPr>
            <w:r>
              <w:rPr>
                <w:rFonts w:hint="eastAsia" w:ascii="黑体" w:hAnsi="黑体" w:eastAsia="黑体" w:cs="黑体"/>
                <w:szCs w:val="21"/>
              </w:rPr>
              <w:t>成绩</w:t>
            </w:r>
          </w:p>
        </w:tc>
        <w:tc>
          <w:tcPr>
            <w:tcW w:w="375" w:type="pct"/>
            <w:vMerge w:val="restart"/>
            <w:tcBorders>
              <w:top w:val="single" w:color="000000" w:sz="4" w:space="0"/>
              <w:left w:val="single" w:color="000000" w:sz="4" w:space="0"/>
              <w:right w:val="single" w:color="000000" w:sz="4" w:space="0"/>
            </w:tcBorders>
            <w:vAlign w:val="center"/>
          </w:tcPr>
          <w:p>
            <w:pPr>
              <w:spacing w:line="312" w:lineRule="exact"/>
              <w:ind w:left="105" w:leftChars="50" w:right="105" w:rightChars="50"/>
              <w:jc w:val="center"/>
              <w:rPr>
                <w:rFonts w:hint="eastAsia" w:ascii="黑体" w:hAnsi="黑体" w:eastAsia="黑体" w:cs="黑体"/>
                <w:szCs w:val="21"/>
              </w:rPr>
            </w:pPr>
            <w:r>
              <w:rPr>
                <w:rFonts w:hint="eastAsia" w:ascii="黑体" w:hAnsi="黑体" w:eastAsia="黑体" w:cs="黑体"/>
                <w:szCs w:val="21"/>
              </w:rPr>
              <w:t>平时成绩</w:t>
            </w:r>
          </w:p>
        </w:tc>
        <w:tc>
          <w:tcPr>
            <w:tcW w:w="691" w:type="pct"/>
            <w:tcBorders>
              <w:top w:val="single" w:color="000000" w:sz="4" w:space="0"/>
              <w:left w:val="single" w:color="000000" w:sz="4" w:space="0"/>
              <w:bottom w:val="single" w:color="000000" w:sz="4" w:space="0"/>
              <w:right w:val="single" w:color="000000" w:sz="4" w:space="0"/>
            </w:tcBorders>
            <w:vAlign w:val="center"/>
          </w:tcPr>
          <w:p>
            <w:pPr>
              <w:ind w:left="105" w:leftChars="50" w:right="105" w:rightChars="50"/>
              <w:jc w:val="center"/>
              <w:rPr>
                <w:rFonts w:ascii="仿宋" w:hAnsi="仿宋" w:eastAsia="仿宋" w:cs="宋体"/>
                <w:szCs w:val="21"/>
              </w:rPr>
            </w:pPr>
            <w:r>
              <w:rPr>
                <w:rFonts w:ascii="仿宋" w:hAnsi="仿宋" w:eastAsia="仿宋" w:cs="宋体"/>
                <w:szCs w:val="21"/>
              </w:rPr>
              <w:t>课堂表现</w:t>
            </w:r>
          </w:p>
        </w:tc>
        <w:tc>
          <w:tcPr>
            <w:tcW w:w="685" w:type="pct"/>
            <w:tcBorders>
              <w:top w:val="single" w:color="000000" w:sz="4" w:space="0"/>
              <w:left w:val="single" w:color="000000" w:sz="4" w:space="0"/>
              <w:bottom w:val="single" w:color="000000" w:sz="4" w:space="0"/>
              <w:right w:val="single" w:color="000000" w:sz="4" w:space="0"/>
            </w:tcBorders>
            <w:vAlign w:val="center"/>
          </w:tcPr>
          <w:p>
            <w:pPr>
              <w:spacing w:before="77"/>
              <w:ind w:left="105" w:leftChars="50" w:right="105" w:rightChars="50"/>
              <w:jc w:val="center"/>
              <w:rPr>
                <w:rFonts w:ascii="仿宋" w:hAnsi="仿宋" w:eastAsia="仿宋" w:cs="宋体"/>
                <w:szCs w:val="21"/>
              </w:rPr>
            </w:pPr>
            <w:r>
              <w:rPr>
                <w:rFonts w:ascii="仿宋" w:hAnsi="仿宋" w:eastAsia="仿宋" w:cs="宋体"/>
                <w:szCs w:val="21"/>
              </w:rPr>
              <w:t>10%</w:t>
            </w:r>
          </w:p>
        </w:tc>
        <w:tc>
          <w:tcPr>
            <w:tcW w:w="2789" w:type="pct"/>
            <w:tcBorders>
              <w:top w:val="single" w:color="000000" w:sz="4" w:space="0"/>
              <w:left w:val="single" w:color="000000" w:sz="4" w:space="0"/>
              <w:bottom w:val="single" w:color="000000" w:sz="4" w:space="0"/>
              <w:right w:val="single" w:color="000000" w:sz="4" w:space="0"/>
            </w:tcBorders>
            <w:vAlign w:val="center"/>
          </w:tcPr>
          <w:p>
            <w:pPr>
              <w:spacing w:line="312" w:lineRule="exact"/>
              <w:ind w:left="105" w:leftChars="50" w:right="105" w:rightChars="50"/>
              <w:rPr>
                <w:rFonts w:ascii="仿宋" w:hAnsi="仿宋" w:eastAsia="仿宋" w:cs="宋体"/>
                <w:szCs w:val="21"/>
              </w:rPr>
            </w:pPr>
            <w:r>
              <w:rPr>
                <w:rFonts w:hint="eastAsia" w:ascii="仿宋" w:hAnsi="仿宋" w:eastAsia="仿宋" w:cs="宋体"/>
                <w:position w:val="-1"/>
                <w:szCs w:val="21"/>
              </w:rPr>
              <w:t>课前预习、考勤、讨论、提问、课堂笔记，各占</w:t>
            </w:r>
            <w:r>
              <w:rPr>
                <w:rFonts w:ascii="Times New Roman" w:hAnsi="Times New Roman" w:eastAsia="仿宋"/>
                <w:bCs/>
                <w:szCs w:val="21"/>
              </w:rPr>
              <w:t>2%</w:t>
            </w:r>
          </w:p>
        </w:tc>
      </w:tr>
      <w:tr>
        <w:tblPrEx>
          <w:tblCellMar>
            <w:top w:w="0" w:type="dxa"/>
            <w:left w:w="0" w:type="dxa"/>
            <w:bottom w:w="0" w:type="dxa"/>
            <w:right w:w="0" w:type="dxa"/>
          </w:tblCellMar>
        </w:tblPrEx>
        <w:trPr>
          <w:trHeight w:val="745" w:hRule="exact"/>
          <w:jc w:val="center"/>
        </w:trPr>
        <w:tc>
          <w:tcPr>
            <w:tcW w:w="460" w:type="pct"/>
            <w:vMerge w:val="continue"/>
            <w:tcBorders>
              <w:left w:val="single" w:color="000000" w:sz="4" w:space="0"/>
              <w:right w:val="single" w:color="000000" w:sz="4" w:space="0"/>
            </w:tcBorders>
          </w:tcPr>
          <w:p>
            <w:pPr>
              <w:ind w:left="105" w:leftChars="50" w:right="105" w:rightChars="50"/>
              <w:rPr>
                <w:rFonts w:ascii="仿宋" w:hAnsi="仿宋" w:eastAsia="仿宋"/>
                <w:szCs w:val="21"/>
              </w:rPr>
            </w:pPr>
          </w:p>
        </w:tc>
        <w:tc>
          <w:tcPr>
            <w:tcW w:w="375" w:type="pct"/>
            <w:vMerge w:val="continue"/>
            <w:tcBorders>
              <w:left w:val="single" w:color="000000" w:sz="4" w:space="0"/>
              <w:right w:val="single" w:color="000000" w:sz="4" w:space="0"/>
            </w:tcBorders>
          </w:tcPr>
          <w:p>
            <w:pPr>
              <w:ind w:left="105" w:leftChars="50" w:right="105" w:rightChars="50"/>
              <w:rPr>
                <w:rFonts w:ascii="仿宋" w:hAnsi="仿宋" w:eastAsia="仿宋"/>
                <w:szCs w:val="21"/>
              </w:rPr>
            </w:pPr>
          </w:p>
        </w:tc>
        <w:tc>
          <w:tcPr>
            <w:tcW w:w="691" w:type="pct"/>
            <w:tcBorders>
              <w:top w:val="single" w:color="000000" w:sz="4" w:space="0"/>
              <w:left w:val="single" w:color="000000" w:sz="4" w:space="0"/>
              <w:bottom w:val="single" w:color="000000" w:sz="4" w:space="0"/>
              <w:right w:val="single" w:color="000000" w:sz="4" w:space="0"/>
            </w:tcBorders>
            <w:vAlign w:val="center"/>
          </w:tcPr>
          <w:p>
            <w:pPr>
              <w:ind w:left="105" w:leftChars="50" w:right="105" w:rightChars="50"/>
              <w:jc w:val="center"/>
              <w:rPr>
                <w:rFonts w:ascii="仿宋" w:hAnsi="仿宋" w:eastAsia="仿宋" w:cs="宋体"/>
                <w:szCs w:val="21"/>
              </w:rPr>
            </w:pPr>
            <w:r>
              <w:rPr>
                <w:rFonts w:ascii="仿宋" w:hAnsi="仿宋" w:eastAsia="仿宋" w:cs="宋体"/>
                <w:szCs w:val="21"/>
              </w:rPr>
              <w:t>课外作业</w:t>
            </w:r>
          </w:p>
        </w:tc>
        <w:tc>
          <w:tcPr>
            <w:tcW w:w="685" w:type="pct"/>
            <w:tcBorders>
              <w:top w:val="single" w:color="000000" w:sz="4" w:space="0"/>
              <w:left w:val="single" w:color="000000" w:sz="4" w:space="0"/>
              <w:bottom w:val="single" w:color="000000" w:sz="4" w:space="0"/>
              <w:right w:val="single" w:color="000000" w:sz="4" w:space="0"/>
            </w:tcBorders>
            <w:vAlign w:val="center"/>
          </w:tcPr>
          <w:p>
            <w:pPr>
              <w:spacing w:before="77"/>
              <w:ind w:left="105" w:leftChars="50" w:right="105" w:rightChars="50"/>
              <w:jc w:val="center"/>
              <w:rPr>
                <w:rFonts w:ascii="仿宋" w:hAnsi="仿宋" w:eastAsia="仿宋" w:cs="宋体"/>
                <w:szCs w:val="21"/>
              </w:rPr>
            </w:pPr>
            <w:r>
              <w:rPr>
                <w:rFonts w:ascii="仿宋" w:hAnsi="仿宋" w:eastAsia="仿宋" w:cs="宋体"/>
                <w:szCs w:val="21"/>
              </w:rPr>
              <w:t>1</w:t>
            </w:r>
            <w:r>
              <w:rPr>
                <w:rFonts w:hint="eastAsia" w:ascii="仿宋" w:hAnsi="仿宋" w:eastAsia="仿宋" w:cs="宋体"/>
                <w:szCs w:val="21"/>
              </w:rPr>
              <w:t>0</w:t>
            </w:r>
            <w:r>
              <w:rPr>
                <w:rFonts w:ascii="仿宋" w:hAnsi="仿宋" w:eastAsia="仿宋" w:cs="宋体"/>
                <w:szCs w:val="21"/>
              </w:rPr>
              <w:t>%</w:t>
            </w:r>
          </w:p>
        </w:tc>
        <w:tc>
          <w:tcPr>
            <w:tcW w:w="2789" w:type="pct"/>
            <w:tcBorders>
              <w:top w:val="single" w:color="000000" w:sz="4" w:space="0"/>
              <w:left w:val="single" w:color="000000" w:sz="4" w:space="0"/>
              <w:bottom w:val="single" w:color="000000" w:sz="4" w:space="0"/>
              <w:right w:val="single" w:color="000000" w:sz="4" w:space="0"/>
            </w:tcBorders>
            <w:vAlign w:val="center"/>
          </w:tcPr>
          <w:p>
            <w:pPr>
              <w:spacing w:line="312" w:lineRule="exact"/>
              <w:ind w:left="105" w:leftChars="50" w:right="105" w:rightChars="50"/>
              <w:rPr>
                <w:rFonts w:ascii="仿宋" w:hAnsi="仿宋" w:eastAsia="仿宋" w:cs="宋体"/>
                <w:szCs w:val="21"/>
              </w:rPr>
            </w:pPr>
            <w:r>
              <w:rPr>
                <w:rFonts w:hint="eastAsia" w:ascii="仿宋" w:hAnsi="仿宋" w:eastAsia="仿宋" w:cs="宋体"/>
                <w:position w:val="-1"/>
                <w:szCs w:val="21"/>
              </w:rPr>
              <w:t>单元小测验（占</w:t>
            </w:r>
            <w:r>
              <w:rPr>
                <w:rFonts w:ascii="仿宋" w:hAnsi="仿宋" w:eastAsia="仿宋" w:cs="宋体"/>
                <w:position w:val="-1"/>
                <w:szCs w:val="21"/>
              </w:rPr>
              <w:t>3</w:t>
            </w:r>
            <w:r>
              <w:rPr>
                <w:rFonts w:hint="eastAsia" w:ascii="仿宋" w:hAnsi="仿宋" w:eastAsia="仿宋" w:cs="宋体"/>
                <w:position w:val="-1"/>
                <w:szCs w:val="21"/>
              </w:rPr>
              <w:t>%）、随堂作业（占</w:t>
            </w:r>
            <w:r>
              <w:rPr>
                <w:rFonts w:ascii="仿宋" w:hAnsi="仿宋" w:eastAsia="仿宋" w:cs="宋体"/>
                <w:position w:val="-1"/>
                <w:szCs w:val="21"/>
              </w:rPr>
              <w:t>3</w:t>
            </w:r>
            <w:r>
              <w:rPr>
                <w:rFonts w:hint="eastAsia" w:ascii="仿宋" w:hAnsi="仿宋" w:eastAsia="仿宋" w:cs="宋体"/>
                <w:position w:val="-1"/>
                <w:szCs w:val="21"/>
              </w:rPr>
              <w:t>%）、</w:t>
            </w:r>
            <w:r>
              <w:rPr>
                <w:rFonts w:hint="eastAsia" w:ascii="仿宋" w:hAnsi="仿宋" w:eastAsia="仿宋" w:cs="宋体"/>
                <w:szCs w:val="21"/>
              </w:rPr>
              <w:t>自主学习网课</w:t>
            </w:r>
            <w:r>
              <w:rPr>
                <w:rFonts w:hint="eastAsia" w:ascii="仿宋" w:hAnsi="仿宋" w:eastAsia="仿宋" w:cs="宋体"/>
                <w:position w:val="-1"/>
                <w:szCs w:val="21"/>
              </w:rPr>
              <w:t>（占2%）</w:t>
            </w:r>
            <w:r>
              <w:rPr>
                <w:rFonts w:hint="eastAsia" w:ascii="仿宋" w:hAnsi="仿宋" w:eastAsia="仿宋" w:cs="宋体"/>
                <w:szCs w:val="21"/>
              </w:rPr>
              <w:t>、</w:t>
            </w:r>
            <w:r>
              <w:rPr>
                <w:rFonts w:hint="eastAsia" w:ascii="仿宋" w:hAnsi="仿宋" w:eastAsia="仿宋" w:cs="宋体"/>
                <w:position w:val="-1"/>
                <w:szCs w:val="21"/>
              </w:rPr>
              <w:t>读书报告（占2%）</w:t>
            </w:r>
          </w:p>
        </w:tc>
      </w:tr>
      <w:tr>
        <w:tblPrEx>
          <w:tblCellMar>
            <w:top w:w="0" w:type="dxa"/>
            <w:left w:w="0" w:type="dxa"/>
            <w:bottom w:w="0" w:type="dxa"/>
            <w:right w:w="0" w:type="dxa"/>
          </w:tblCellMar>
        </w:tblPrEx>
        <w:trPr>
          <w:trHeight w:val="543" w:hRule="exact"/>
          <w:jc w:val="center"/>
        </w:trPr>
        <w:tc>
          <w:tcPr>
            <w:tcW w:w="460" w:type="pct"/>
            <w:vMerge w:val="continue"/>
            <w:tcBorders>
              <w:left w:val="single" w:color="000000" w:sz="4" w:space="0"/>
              <w:right w:val="single" w:color="000000" w:sz="4" w:space="0"/>
            </w:tcBorders>
          </w:tcPr>
          <w:p>
            <w:pPr>
              <w:ind w:left="105" w:leftChars="50" w:right="105" w:rightChars="50"/>
              <w:rPr>
                <w:rFonts w:ascii="仿宋" w:hAnsi="仿宋" w:eastAsia="仿宋"/>
                <w:szCs w:val="21"/>
              </w:rPr>
            </w:pPr>
          </w:p>
        </w:tc>
        <w:tc>
          <w:tcPr>
            <w:tcW w:w="375" w:type="pct"/>
            <w:vMerge w:val="continue"/>
            <w:tcBorders>
              <w:left w:val="single" w:color="000000" w:sz="4" w:space="0"/>
              <w:right w:val="single" w:color="000000" w:sz="4" w:space="0"/>
            </w:tcBorders>
          </w:tcPr>
          <w:p>
            <w:pPr>
              <w:ind w:left="105" w:leftChars="50" w:right="105" w:rightChars="50"/>
              <w:rPr>
                <w:rFonts w:ascii="仿宋" w:hAnsi="仿宋" w:eastAsia="仿宋"/>
                <w:szCs w:val="21"/>
              </w:rPr>
            </w:pPr>
          </w:p>
        </w:tc>
        <w:tc>
          <w:tcPr>
            <w:tcW w:w="691" w:type="pct"/>
            <w:tcBorders>
              <w:top w:val="single" w:color="000000" w:sz="4" w:space="0"/>
              <w:left w:val="single" w:color="000000" w:sz="4" w:space="0"/>
              <w:bottom w:val="single" w:color="000000" w:sz="4" w:space="0"/>
              <w:right w:val="single" w:color="000000" w:sz="4" w:space="0"/>
            </w:tcBorders>
            <w:vAlign w:val="center"/>
          </w:tcPr>
          <w:p>
            <w:pPr>
              <w:ind w:left="105" w:leftChars="50" w:right="105" w:rightChars="50"/>
              <w:jc w:val="center"/>
              <w:rPr>
                <w:rFonts w:ascii="仿宋" w:hAnsi="仿宋" w:eastAsia="仿宋" w:cs="宋体"/>
                <w:szCs w:val="21"/>
              </w:rPr>
            </w:pPr>
            <w:r>
              <w:rPr>
                <w:rFonts w:ascii="仿宋" w:hAnsi="仿宋" w:eastAsia="仿宋" w:cs="宋体"/>
                <w:szCs w:val="21"/>
              </w:rPr>
              <w:t>期中考查</w:t>
            </w:r>
          </w:p>
        </w:tc>
        <w:tc>
          <w:tcPr>
            <w:tcW w:w="685" w:type="pct"/>
            <w:tcBorders>
              <w:top w:val="single" w:color="000000" w:sz="4" w:space="0"/>
              <w:left w:val="single" w:color="000000" w:sz="4" w:space="0"/>
              <w:bottom w:val="single" w:color="000000" w:sz="4" w:space="0"/>
              <w:right w:val="single" w:color="000000" w:sz="4" w:space="0"/>
            </w:tcBorders>
            <w:vAlign w:val="center"/>
          </w:tcPr>
          <w:p>
            <w:pPr>
              <w:spacing w:before="77"/>
              <w:ind w:left="105" w:leftChars="50" w:right="105" w:rightChars="50"/>
              <w:jc w:val="center"/>
              <w:rPr>
                <w:rFonts w:ascii="仿宋" w:hAnsi="仿宋" w:eastAsia="仿宋" w:cs="宋体"/>
                <w:szCs w:val="21"/>
              </w:rPr>
            </w:pPr>
            <w:r>
              <w:rPr>
                <w:rFonts w:ascii="仿宋" w:hAnsi="仿宋" w:eastAsia="仿宋" w:cs="宋体"/>
                <w:szCs w:val="21"/>
              </w:rPr>
              <w:t>2</w:t>
            </w:r>
            <w:r>
              <w:rPr>
                <w:rFonts w:hint="eastAsia" w:ascii="仿宋" w:hAnsi="仿宋" w:eastAsia="仿宋" w:cs="宋体"/>
                <w:szCs w:val="21"/>
              </w:rPr>
              <w:t>0</w:t>
            </w:r>
            <w:r>
              <w:rPr>
                <w:rFonts w:ascii="仿宋" w:hAnsi="仿宋" w:eastAsia="仿宋" w:cs="宋体"/>
                <w:szCs w:val="21"/>
              </w:rPr>
              <w:t>%</w:t>
            </w:r>
          </w:p>
        </w:tc>
        <w:tc>
          <w:tcPr>
            <w:tcW w:w="2789" w:type="pct"/>
            <w:tcBorders>
              <w:top w:val="single" w:color="000000" w:sz="4" w:space="0"/>
              <w:left w:val="single" w:color="000000" w:sz="4" w:space="0"/>
              <w:bottom w:val="single" w:color="000000" w:sz="4" w:space="0"/>
              <w:right w:val="single" w:color="000000" w:sz="4" w:space="0"/>
            </w:tcBorders>
            <w:vAlign w:val="center"/>
          </w:tcPr>
          <w:p>
            <w:pPr>
              <w:spacing w:line="275" w:lineRule="exact"/>
              <w:ind w:left="105" w:leftChars="50" w:right="105" w:rightChars="50"/>
              <w:rPr>
                <w:rFonts w:ascii="仿宋" w:hAnsi="仿宋" w:eastAsia="仿宋" w:cs="宋体"/>
                <w:position w:val="-1"/>
                <w:szCs w:val="21"/>
              </w:rPr>
            </w:pPr>
            <w:r>
              <w:rPr>
                <w:rFonts w:hint="eastAsia" w:ascii="仿宋" w:hAnsi="仿宋" w:eastAsia="仿宋" w:cs="宋体"/>
                <w:position w:val="-1"/>
                <w:szCs w:val="21"/>
              </w:rPr>
              <w:t>期中测验</w:t>
            </w:r>
          </w:p>
        </w:tc>
      </w:tr>
      <w:tr>
        <w:tblPrEx>
          <w:tblCellMar>
            <w:top w:w="0" w:type="dxa"/>
            <w:left w:w="0" w:type="dxa"/>
            <w:bottom w:w="0" w:type="dxa"/>
            <w:right w:w="0" w:type="dxa"/>
          </w:tblCellMar>
        </w:tblPrEx>
        <w:trPr>
          <w:trHeight w:val="610" w:hRule="exact"/>
          <w:jc w:val="center"/>
        </w:trPr>
        <w:tc>
          <w:tcPr>
            <w:tcW w:w="460" w:type="pct"/>
            <w:vMerge w:val="continue"/>
            <w:tcBorders>
              <w:left w:val="single" w:color="000000" w:sz="4" w:space="0"/>
              <w:bottom w:val="single" w:color="000000" w:sz="4" w:space="0"/>
              <w:right w:val="single" w:color="000000" w:sz="4" w:space="0"/>
            </w:tcBorders>
          </w:tcPr>
          <w:p>
            <w:pPr>
              <w:ind w:left="105" w:leftChars="50" w:right="105" w:rightChars="50"/>
              <w:rPr>
                <w:rFonts w:ascii="仿宋" w:hAnsi="仿宋" w:eastAsia="仿宋"/>
                <w:szCs w:val="21"/>
              </w:rPr>
            </w:pPr>
          </w:p>
        </w:tc>
        <w:tc>
          <w:tcPr>
            <w:tcW w:w="1066" w:type="pct"/>
            <w:gridSpan w:val="2"/>
            <w:tcBorders>
              <w:top w:val="single" w:color="000000" w:sz="4" w:space="0"/>
              <w:left w:val="single" w:color="000000" w:sz="4" w:space="0"/>
              <w:bottom w:val="single" w:color="000000" w:sz="4" w:space="0"/>
              <w:right w:val="single" w:color="000000" w:sz="4" w:space="0"/>
            </w:tcBorders>
            <w:vAlign w:val="center"/>
          </w:tcPr>
          <w:p>
            <w:pPr>
              <w:ind w:left="105" w:leftChars="50" w:right="105" w:rightChars="50"/>
              <w:jc w:val="center"/>
              <w:rPr>
                <w:rFonts w:ascii="仿宋" w:hAnsi="仿宋" w:eastAsia="仿宋" w:cs="宋体"/>
                <w:szCs w:val="21"/>
              </w:rPr>
            </w:pPr>
            <w:r>
              <w:rPr>
                <w:rFonts w:hint="eastAsia" w:ascii="黑体" w:hAnsi="黑体" w:eastAsia="黑体" w:cs="黑体"/>
                <w:szCs w:val="21"/>
              </w:rPr>
              <w:t>期末考试</w:t>
            </w:r>
          </w:p>
        </w:tc>
        <w:tc>
          <w:tcPr>
            <w:tcW w:w="685" w:type="pct"/>
            <w:tcBorders>
              <w:top w:val="single" w:color="000000" w:sz="4" w:space="0"/>
              <w:left w:val="single" w:color="000000" w:sz="4" w:space="0"/>
              <w:bottom w:val="single" w:color="000000" w:sz="4" w:space="0"/>
              <w:right w:val="single" w:color="000000" w:sz="4" w:space="0"/>
            </w:tcBorders>
            <w:vAlign w:val="center"/>
          </w:tcPr>
          <w:p>
            <w:pPr>
              <w:ind w:left="105" w:leftChars="50" w:right="105" w:rightChars="50"/>
              <w:jc w:val="center"/>
              <w:rPr>
                <w:rFonts w:ascii="仿宋" w:hAnsi="仿宋" w:eastAsia="仿宋" w:cs="宋体"/>
                <w:szCs w:val="21"/>
              </w:rPr>
            </w:pPr>
            <w:r>
              <w:rPr>
                <w:rFonts w:ascii="仿宋" w:hAnsi="仿宋" w:eastAsia="仿宋" w:cs="宋体"/>
                <w:szCs w:val="21"/>
              </w:rPr>
              <w:t>60%</w:t>
            </w:r>
          </w:p>
        </w:tc>
        <w:tc>
          <w:tcPr>
            <w:tcW w:w="2789" w:type="pct"/>
            <w:tcBorders>
              <w:top w:val="single" w:color="000000" w:sz="4" w:space="0"/>
              <w:left w:val="single" w:color="000000" w:sz="4" w:space="0"/>
              <w:bottom w:val="single" w:color="000000" w:sz="4" w:space="0"/>
              <w:right w:val="single" w:color="000000" w:sz="4" w:space="0"/>
            </w:tcBorders>
            <w:vAlign w:val="center"/>
          </w:tcPr>
          <w:p>
            <w:pPr>
              <w:spacing w:line="275" w:lineRule="exact"/>
              <w:ind w:left="105" w:leftChars="50" w:right="105" w:rightChars="50"/>
              <w:rPr>
                <w:rFonts w:ascii="仿宋" w:hAnsi="仿宋" w:eastAsia="仿宋" w:cs="宋体"/>
                <w:szCs w:val="21"/>
              </w:rPr>
            </w:pPr>
            <w:r>
              <w:rPr>
                <w:rFonts w:hint="eastAsia" w:ascii="仿宋" w:hAnsi="仿宋" w:eastAsia="仿宋" w:cs="宋体"/>
                <w:position w:val="-1"/>
                <w:szCs w:val="21"/>
              </w:rPr>
              <w:t>期末考试</w:t>
            </w:r>
          </w:p>
        </w:tc>
      </w:tr>
    </w:tbl>
    <w:p>
      <w:pPr>
        <w:pStyle w:val="5"/>
        <w:widowControl w:val="0"/>
        <w:autoSpaceDE w:val="0"/>
        <w:spacing w:beforeLines="50" w:beforeAutospacing="0" w:afterLines="50" w:afterAutospacing="0" w:line="440" w:lineRule="exact"/>
        <w:ind w:right="-198" w:firstLine="420"/>
        <w:jc w:val="both"/>
        <w:rPr>
          <w:rFonts w:hint="default" w:ascii="仿宋" w:hAnsi="仿宋" w:eastAsia="仿宋" w:cs="黑体"/>
          <w:bCs/>
        </w:rPr>
      </w:pPr>
    </w:p>
    <w:sectPr>
      <w:footerReference r:id="rId3" w:type="default"/>
      <w:pgSz w:w="11906" w:h="16838"/>
      <w:pgMar w:top="1247" w:right="1247" w:bottom="1247" w:left="1361" w:header="851" w:footer="992" w:gutter="0"/>
      <w:cols w:space="0" w:num="1"/>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Adobe 仿宋 Std R">
    <w:altName w:val="仿宋"/>
    <w:panose1 w:val="00000000000000000000"/>
    <w:charset w:val="86"/>
    <w:family w:val="roman"/>
    <w:pitch w:val="default"/>
    <w:sig w:usb0="00000000" w:usb1="00000000" w:usb2="00000016" w:usb3="00000000" w:csb0="00060007"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91375233"/>
    </w:sdtPr>
    <w:sdtContent>
      <w:p>
        <w:pPr>
          <w:pStyle w:val="8"/>
          <w:jc w:val="center"/>
        </w:pPr>
        <w:r>
          <w:fldChar w:fldCharType="begin"/>
        </w:r>
        <w:r>
          <w:instrText xml:space="preserve">PAGE   \* MERGEFORMAT</w:instrText>
        </w:r>
        <w:r>
          <w:fldChar w:fldCharType="separate"/>
        </w:r>
        <w:r>
          <w:rPr>
            <w:lang w:val="zh-CN"/>
          </w:rPr>
          <w:t>14</w:t>
        </w:r>
        <w:r>
          <w:fldChar w:fldCharType="end"/>
        </w:r>
      </w:p>
    </w:sdtContent>
  </w:sdt>
  <w:p>
    <w:pPr>
      <w:pStyle w:val="8"/>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2D15DC"/>
    <w:multiLevelType w:val="multilevel"/>
    <w:tmpl w:val="0E2D15DC"/>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9"/>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189617EC"/>
    <w:rsid w:val="00015791"/>
    <w:rsid w:val="00020A6F"/>
    <w:rsid w:val="00024E6E"/>
    <w:rsid w:val="0002592E"/>
    <w:rsid w:val="00031011"/>
    <w:rsid w:val="00031A52"/>
    <w:rsid w:val="00036053"/>
    <w:rsid w:val="0004681C"/>
    <w:rsid w:val="000649E8"/>
    <w:rsid w:val="00094F0C"/>
    <w:rsid w:val="00095C5E"/>
    <w:rsid w:val="000974A1"/>
    <w:rsid w:val="000D07CF"/>
    <w:rsid w:val="000D0D5B"/>
    <w:rsid w:val="000D7139"/>
    <w:rsid w:val="000F03D6"/>
    <w:rsid w:val="000F29DA"/>
    <w:rsid w:val="000F58F3"/>
    <w:rsid w:val="001121D6"/>
    <w:rsid w:val="001219AD"/>
    <w:rsid w:val="00125028"/>
    <w:rsid w:val="00127DF5"/>
    <w:rsid w:val="00130F02"/>
    <w:rsid w:val="00134731"/>
    <w:rsid w:val="00145ECC"/>
    <w:rsid w:val="00150F64"/>
    <w:rsid w:val="00151CCE"/>
    <w:rsid w:val="0015200C"/>
    <w:rsid w:val="00164D2E"/>
    <w:rsid w:val="0017103E"/>
    <w:rsid w:val="0017461C"/>
    <w:rsid w:val="0017636F"/>
    <w:rsid w:val="00185565"/>
    <w:rsid w:val="00186E56"/>
    <w:rsid w:val="001A1232"/>
    <w:rsid w:val="001A256E"/>
    <w:rsid w:val="001A69CC"/>
    <w:rsid w:val="001A7D05"/>
    <w:rsid w:val="001B4DDA"/>
    <w:rsid w:val="001C4FB2"/>
    <w:rsid w:val="001D3330"/>
    <w:rsid w:val="001D4089"/>
    <w:rsid w:val="001D5900"/>
    <w:rsid w:val="001D66DE"/>
    <w:rsid w:val="001D7B2C"/>
    <w:rsid w:val="001F3F51"/>
    <w:rsid w:val="001F4600"/>
    <w:rsid w:val="001F79B4"/>
    <w:rsid w:val="002005B4"/>
    <w:rsid w:val="002100FE"/>
    <w:rsid w:val="00210365"/>
    <w:rsid w:val="0021105B"/>
    <w:rsid w:val="00221FB1"/>
    <w:rsid w:val="00222500"/>
    <w:rsid w:val="00223FFB"/>
    <w:rsid w:val="00231E1A"/>
    <w:rsid w:val="00252990"/>
    <w:rsid w:val="00276401"/>
    <w:rsid w:val="00283745"/>
    <w:rsid w:val="002911AE"/>
    <w:rsid w:val="00291A10"/>
    <w:rsid w:val="00292C53"/>
    <w:rsid w:val="002A3D89"/>
    <w:rsid w:val="002A5048"/>
    <w:rsid w:val="002A6775"/>
    <w:rsid w:val="002A7DE0"/>
    <w:rsid w:val="002B730C"/>
    <w:rsid w:val="002B7A4E"/>
    <w:rsid w:val="002C0DD6"/>
    <w:rsid w:val="002D2876"/>
    <w:rsid w:val="002D3C17"/>
    <w:rsid w:val="002D4200"/>
    <w:rsid w:val="002D5241"/>
    <w:rsid w:val="002D678A"/>
    <w:rsid w:val="002E14A2"/>
    <w:rsid w:val="00301CC1"/>
    <w:rsid w:val="00304BC9"/>
    <w:rsid w:val="0030728E"/>
    <w:rsid w:val="0032081E"/>
    <w:rsid w:val="00324089"/>
    <w:rsid w:val="00330E3D"/>
    <w:rsid w:val="00331A2A"/>
    <w:rsid w:val="00333C4A"/>
    <w:rsid w:val="00336C6D"/>
    <w:rsid w:val="00337348"/>
    <w:rsid w:val="00340F94"/>
    <w:rsid w:val="003415F6"/>
    <w:rsid w:val="00345955"/>
    <w:rsid w:val="0035181D"/>
    <w:rsid w:val="003538B9"/>
    <w:rsid w:val="003555C4"/>
    <w:rsid w:val="00361396"/>
    <w:rsid w:val="00367CC4"/>
    <w:rsid w:val="00372AB1"/>
    <w:rsid w:val="00377BE9"/>
    <w:rsid w:val="00384C45"/>
    <w:rsid w:val="00390C34"/>
    <w:rsid w:val="00393437"/>
    <w:rsid w:val="003A1ED2"/>
    <w:rsid w:val="003A2A02"/>
    <w:rsid w:val="003B044C"/>
    <w:rsid w:val="003B157D"/>
    <w:rsid w:val="003B20A7"/>
    <w:rsid w:val="003B46BA"/>
    <w:rsid w:val="003B59C6"/>
    <w:rsid w:val="003C2570"/>
    <w:rsid w:val="003E0032"/>
    <w:rsid w:val="003E2519"/>
    <w:rsid w:val="003F4EAD"/>
    <w:rsid w:val="004200C7"/>
    <w:rsid w:val="00420178"/>
    <w:rsid w:val="00421605"/>
    <w:rsid w:val="004251B4"/>
    <w:rsid w:val="00425AB2"/>
    <w:rsid w:val="00432C8F"/>
    <w:rsid w:val="004407E6"/>
    <w:rsid w:val="00445015"/>
    <w:rsid w:val="0044505F"/>
    <w:rsid w:val="00451D24"/>
    <w:rsid w:val="00452E0E"/>
    <w:rsid w:val="004608BD"/>
    <w:rsid w:val="00461C67"/>
    <w:rsid w:val="0046231F"/>
    <w:rsid w:val="004827EF"/>
    <w:rsid w:val="004833EA"/>
    <w:rsid w:val="004940C9"/>
    <w:rsid w:val="00497942"/>
    <w:rsid w:val="004A1B25"/>
    <w:rsid w:val="004B4770"/>
    <w:rsid w:val="004D6555"/>
    <w:rsid w:val="004E3740"/>
    <w:rsid w:val="00501BEA"/>
    <w:rsid w:val="005127F4"/>
    <w:rsid w:val="005141AF"/>
    <w:rsid w:val="00520A31"/>
    <w:rsid w:val="00526D8A"/>
    <w:rsid w:val="00536B30"/>
    <w:rsid w:val="0054056B"/>
    <w:rsid w:val="00540C10"/>
    <w:rsid w:val="00542700"/>
    <w:rsid w:val="00542C10"/>
    <w:rsid w:val="00545D80"/>
    <w:rsid w:val="00547923"/>
    <w:rsid w:val="00556A27"/>
    <w:rsid w:val="005618B3"/>
    <w:rsid w:val="00562B2C"/>
    <w:rsid w:val="005B7D7D"/>
    <w:rsid w:val="005C170E"/>
    <w:rsid w:val="005C6A0D"/>
    <w:rsid w:val="005D2287"/>
    <w:rsid w:val="005E0A6C"/>
    <w:rsid w:val="005F5634"/>
    <w:rsid w:val="005F65B4"/>
    <w:rsid w:val="00601A68"/>
    <w:rsid w:val="00607DBD"/>
    <w:rsid w:val="00617EAA"/>
    <w:rsid w:val="00633858"/>
    <w:rsid w:val="00633CE4"/>
    <w:rsid w:val="006343A4"/>
    <w:rsid w:val="00641F1F"/>
    <w:rsid w:val="00643E3D"/>
    <w:rsid w:val="00662D4A"/>
    <w:rsid w:val="00671A8A"/>
    <w:rsid w:val="0069175F"/>
    <w:rsid w:val="006A2C2E"/>
    <w:rsid w:val="006B2DC4"/>
    <w:rsid w:val="006B38FD"/>
    <w:rsid w:val="006C0A63"/>
    <w:rsid w:val="006D4DC7"/>
    <w:rsid w:val="006D6600"/>
    <w:rsid w:val="006D785D"/>
    <w:rsid w:val="006E36A1"/>
    <w:rsid w:val="006F44FC"/>
    <w:rsid w:val="006F5D11"/>
    <w:rsid w:val="00701AD0"/>
    <w:rsid w:val="007029F0"/>
    <w:rsid w:val="00703127"/>
    <w:rsid w:val="00714657"/>
    <w:rsid w:val="00716E4C"/>
    <w:rsid w:val="00720F2D"/>
    <w:rsid w:val="0073325F"/>
    <w:rsid w:val="00733D2B"/>
    <w:rsid w:val="00735C64"/>
    <w:rsid w:val="00736022"/>
    <w:rsid w:val="0073709A"/>
    <w:rsid w:val="007444A8"/>
    <w:rsid w:val="007522E8"/>
    <w:rsid w:val="007566F7"/>
    <w:rsid w:val="00756B57"/>
    <w:rsid w:val="007630CA"/>
    <w:rsid w:val="007705CF"/>
    <w:rsid w:val="00774D73"/>
    <w:rsid w:val="00776555"/>
    <w:rsid w:val="0078425E"/>
    <w:rsid w:val="007970F4"/>
    <w:rsid w:val="007971A2"/>
    <w:rsid w:val="007A21DA"/>
    <w:rsid w:val="007A52C2"/>
    <w:rsid w:val="007B2E43"/>
    <w:rsid w:val="007B7B1A"/>
    <w:rsid w:val="007C06E7"/>
    <w:rsid w:val="007D338C"/>
    <w:rsid w:val="007D476D"/>
    <w:rsid w:val="007D64B7"/>
    <w:rsid w:val="007E6807"/>
    <w:rsid w:val="007E73DF"/>
    <w:rsid w:val="00806BE2"/>
    <w:rsid w:val="00811355"/>
    <w:rsid w:val="00814504"/>
    <w:rsid w:val="00817D14"/>
    <w:rsid w:val="008207FC"/>
    <w:rsid w:val="0082751A"/>
    <w:rsid w:val="00832CA6"/>
    <w:rsid w:val="00835527"/>
    <w:rsid w:val="008456A2"/>
    <w:rsid w:val="0085162F"/>
    <w:rsid w:val="00854E94"/>
    <w:rsid w:val="00864A80"/>
    <w:rsid w:val="00874967"/>
    <w:rsid w:val="00877B93"/>
    <w:rsid w:val="00881C66"/>
    <w:rsid w:val="00886682"/>
    <w:rsid w:val="00886F48"/>
    <w:rsid w:val="00887D63"/>
    <w:rsid w:val="008924A6"/>
    <w:rsid w:val="008A0384"/>
    <w:rsid w:val="008A522C"/>
    <w:rsid w:val="008A67C4"/>
    <w:rsid w:val="008B01FC"/>
    <w:rsid w:val="008B0F70"/>
    <w:rsid w:val="008B12A9"/>
    <w:rsid w:val="008C54D9"/>
    <w:rsid w:val="008D6320"/>
    <w:rsid w:val="008F2BAB"/>
    <w:rsid w:val="008F31FB"/>
    <w:rsid w:val="008F536F"/>
    <w:rsid w:val="008F6830"/>
    <w:rsid w:val="00901D82"/>
    <w:rsid w:val="0092142C"/>
    <w:rsid w:val="0092720D"/>
    <w:rsid w:val="009302AB"/>
    <w:rsid w:val="00935391"/>
    <w:rsid w:val="00945D66"/>
    <w:rsid w:val="0095244F"/>
    <w:rsid w:val="0095706C"/>
    <w:rsid w:val="00964265"/>
    <w:rsid w:val="00965B43"/>
    <w:rsid w:val="00966F2C"/>
    <w:rsid w:val="00972B36"/>
    <w:rsid w:val="00973764"/>
    <w:rsid w:val="00974DE7"/>
    <w:rsid w:val="00975E3F"/>
    <w:rsid w:val="00983420"/>
    <w:rsid w:val="0098523C"/>
    <w:rsid w:val="009908CA"/>
    <w:rsid w:val="009947B4"/>
    <w:rsid w:val="009A10FD"/>
    <w:rsid w:val="009A2CC8"/>
    <w:rsid w:val="009A386E"/>
    <w:rsid w:val="009A6D95"/>
    <w:rsid w:val="009B112D"/>
    <w:rsid w:val="009B2B8B"/>
    <w:rsid w:val="009C583D"/>
    <w:rsid w:val="009E4EC4"/>
    <w:rsid w:val="009E4F11"/>
    <w:rsid w:val="009F0C84"/>
    <w:rsid w:val="00A12282"/>
    <w:rsid w:val="00A36BFD"/>
    <w:rsid w:val="00A37A0A"/>
    <w:rsid w:val="00A47DF8"/>
    <w:rsid w:val="00A505D3"/>
    <w:rsid w:val="00A62B40"/>
    <w:rsid w:val="00A635C9"/>
    <w:rsid w:val="00A64654"/>
    <w:rsid w:val="00A64CE3"/>
    <w:rsid w:val="00A70EBE"/>
    <w:rsid w:val="00A7152A"/>
    <w:rsid w:val="00A72447"/>
    <w:rsid w:val="00A92D5D"/>
    <w:rsid w:val="00A9383F"/>
    <w:rsid w:val="00AA5E6C"/>
    <w:rsid w:val="00AA64DA"/>
    <w:rsid w:val="00AB0566"/>
    <w:rsid w:val="00AB4FA3"/>
    <w:rsid w:val="00AC4E1D"/>
    <w:rsid w:val="00AC5FB7"/>
    <w:rsid w:val="00AC60A0"/>
    <w:rsid w:val="00AD4F52"/>
    <w:rsid w:val="00AD7E47"/>
    <w:rsid w:val="00AF10AA"/>
    <w:rsid w:val="00B008E6"/>
    <w:rsid w:val="00B01E38"/>
    <w:rsid w:val="00B07F07"/>
    <w:rsid w:val="00B17886"/>
    <w:rsid w:val="00B234D6"/>
    <w:rsid w:val="00B270FB"/>
    <w:rsid w:val="00B31AB4"/>
    <w:rsid w:val="00B337AB"/>
    <w:rsid w:val="00B366A1"/>
    <w:rsid w:val="00B42275"/>
    <w:rsid w:val="00B47E29"/>
    <w:rsid w:val="00B529E3"/>
    <w:rsid w:val="00B54FCE"/>
    <w:rsid w:val="00B65CE6"/>
    <w:rsid w:val="00B7070F"/>
    <w:rsid w:val="00B745D1"/>
    <w:rsid w:val="00B82A69"/>
    <w:rsid w:val="00B854A3"/>
    <w:rsid w:val="00B85F4F"/>
    <w:rsid w:val="00BA0779"/>
    <w:rsid w:val="00BA7DE7"/>
    <w:rsid w:val="00BB10B6"/>
    <w:rsid w:val="00BB1EE4"/>
    <w:rsid w:val="00BB29DB"/>
    <w:rsid w:val="00BD6B8B"/>
    <w:rsid w:val="00BE3455"/>
    <w:rsid w:val="00BF4760"/>
    <w:rsid w:val="00BF77F9"/>
    <w:rsid w:val="00BF7A91"/>
    <w:rsid w:val="00C014E0"/>
    <w:rsid w:val="00C038E4"/>
    <w:rsid w:val="00C0395E"/>
    <w:rsid w:val="00C1117B"/>
    <w:rsid w:val="00C17310"/>
    <w:rsid w:val="00C25A27"/>
    <w:rsid w:val="00C27EE9"/>
    <w:rsid w:val="00C3394B"/>
    <w:rsid w:val="00C355B8"/>
    <w:rsid w:val="00C40BAF"/>
    <w:rsid w:val="00C56591"/>
    <w:rsid w:val="00C75963"/>
    <w:rsid w:val="00C81D79"/>
    <w:rsid w:val="00C82C9D"/>
    <w:rsid w:val="00C91418"/>
    <w:rsid w:val="00CB3E39"/>
    <w:rsid w:val="00CB51D4"/>
    <w:rsid w:val="00CC2952"/>
    <w:rsid w:val="00CC4BEF"/>
    <w:rsid w:val="00CC52EA"/>
    <w:rsid w:val="00CC69F2"/>
    <w:rsid w:val="00CD28D0"/>
    <w:rsid w:val="00CD3EB5"/>
    <w:rsid w:val="00CD5252"/>
    <w:rsid w:val="00CD5CF7"/>
    <w:rsid w:val="00CE0D0A"/>
    <w:rsid w:val="00CE14E1"/>
    <w:rsid w:val="00CE304F"/>
    <w:rsid w:val="00CE4A68"/>
    <w:rsid w:val="00CF355E"/>
    <w:rsid w:val="00D01B1F"/>
    <w:rsid w:val="00D05F1B"/>
    <w:rsid w:val="00D07B19"/>
    <w:rsid w:val="00D230C4"/>
    <w:rsid w:val="00D24215"/>
    <w:rsid w:val="00D31AC0"/>
    <w:rsid w:val="00D473B1"/>
    <w:rsid w:val="00D47D75"/>
    <w:rsid w:val="00D54C47"/>
    <w:rsid w:val="00D720E0"/>
    <w:rsid w:val="00D76A5E"/>
    <w:rsid w:val="00D81E83"/>
    <w:rsid w:val="00D8526D"/>
    <w:rsid w:val="00D97A65"/>
    <w:rsid w:val="00DA1F82"/>
    <w:rsid w:val="00DA4EF3"/>
    <w:rsid w:val="00DA706D"/>
    <w:rsid w:val="00DB4E46"/>
    <w:rsid w:val="00DB68FF"/>
    <w:rsid w:val="00DD0589"/>
    <w:rsid w:val="00DE1CB4"/>
    <w:rsid w:val="00DF1FF5"/>
    <w:rsid w:val="00E00E7B"/>
    <w:rsid w:val="00E03D95"/>
    <w:rsid w:val="00E04666"/>
    <w:rsid w:val="00E10D6C"/>
    <w:rsid w:val="00E1639F"/>
    <w:rsid w:val="00E25DFE"/>
    <w:rsid w:val="00E31121"/>
    <w:rsid w:val="00E42A9F"/>
    <w:rsid w:val="00E439F7"/>
    <w:rsid w:val="00E4611E"/>
    <w:rsid w:val="00E46167"/>
    <w:rsid w:val="00E52BB2"/>
    <w:rsid w:val="00E544F0"/>
    <w:rsid w:val="00E57CD7"/>
    <w:rsid w:val="00E61EF8"/>
    <w:rsid w:val="00E648A4"/>
    <w:rsid w:val="00E73907"/>
    <w:rsid w:val="00E94347"/>
    <w:rsid w:val="00EA32A1"/>
    <w:rsid w:val="00EA47AD"/>
    <w:rsid w:val="00EA497D"/>
    <w:rsid w:val="00EA6BBE"/>
    <w:rsid w:val="00ED4622"/>
    <w:rsid w:val="00EE17F5"/>
    <w:rsid w:val="00EF2B7C"/>
    <w:rsid w:val="00F03AA6"/>
    <w:rsid w:val="00F04A0E"/>
    <w:rsid w:val="00F06C25"/>
    <w:rsid w:val="00F07C91"/>
    <w:rsid w:val="00F10868"/>
    <w:rsid w:val="00F12609"/>
    <w:rsid w:val="00F25582"/>
    <w:rsid w:val="00F26769"/>
    <w:rsid w:val="00F26C94"/>
    <w:rsid w:val="00F302E2"/>
    <w:rsid w:val="00F33ADA"/>
    <w:rsid w:val="00F40424"/>
    <w:rsid w:val="00F405B4"/>
    <w:rsid w:val="00F42FFE"/>
    <w:rsid w:val="00F504F7"/>
    <w:rsid w:val="00F720FB"/>
    <w:rsid w:val="00F7532F"/>
    <w:rsid w:val="00F77567"/>
    <w:rsid w:val="00F87B5A"/>
    <w:rsid w:val="00F95FED"/>
    <w:rsid w:val="00FA09BC"/>
    <w:rsid w:val="00FA2809"/>
    <w:rsid w:val="00FA2984"/>
    <w:rsid w:val="00FA40C5"/>
    <w:rsid w:val="00FA692B"/>
    <w:rsid w:val="00FB5BD7"/>
    <w:rsid w:val="00FC3BCE"/>
    <w:rsid w:val="00FC3DC0"/>
    <w:rsid w:val="00FC5522"/>
    <w:rsid w:val="00FD1FEA"/>
    <w:rsid w:val="00FE6AC0"/>
    <w:rsid w:val="00FF4D51"/>
    <w:rsid w:val="00FF5C24"/>
    <w:rsid w:val="00FF6C35"/>
    <w:rsid w:val="06626E76"/>
    <w:rsid w:val="0798610F"/>
    <w:rsid w:val="0CE4168A"/>
    <w:rsid w:val="12476439"/>
    <w:rsid w:val="16905340"/>
    <w:rsid w:val="17D1464D"/>
    <w:rsid w:val="189617EC"/>
    <w:rsid w:val="19262EC6"/>
    <w:rsid w:val="193E15E7"/>
    <w:rsid w:val="1CBB5B95"/>
    <w:rsid w:val="1E592737"/>
    <w:rsid w:val="26FF3301"/>
    <w:rsid w:val="29156BED"/>
    <w:rsid w:val="2C12231B"/>
    <w:rsid w:val="2EBC6B30"/>
    <w:rsid w:val="30C3739B"/>
    <w:rsid w:val="31946B56"/>
    <w:rsid w:val="31972F94"/>
    <w:rsid w:val="31AF7275"/>
    <w:rsid w:val="323E264E"/>
    <w:rsid w:val="38591D90"/>
    <w:rsid w:val="39421550"/>
    <w:rsid w:val="3A014246"/>
    <w:rsid w:val="3B5A4EB7"/>
    <w:rsid w:val="495175BB"/>
    <w:rsid w:val="4EB65D2B"/>
    <w:rsid w:val="4F6719F4"/>
    <w:rsid w:val="5A1E5044"/>
    <w:rsid w:val="5E485590"/>
    <w:rsid w:val="63200F8D"/>
    <w:rsid w:val="637C7021"/>
    <w:rsid w:val="684B443E"/>
    <w:rsid w:val="692132B9"/>
    <w:rsid w:val="6C4E3556"/>
    <w:rsid w:val="6FAB3403"/>
    <w:rsid w:val="700A2BF8"/>
    <w:rsid w:val="7102415B"/>
    <w:rsid w:val="77EE2980"/>
    <w:rsid w:val="7C80331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widowControl/>
      <w:spacing w:beforeAutospacing="1" w:afterAutospacing="1"/>
      <w:jc w:val="left"/>
      <w:outlineLvl w:val="0"/>
    </w:pPr>
    <w:rPr>
      <w:rFonts w:hint="eastAsia" w:ascii="宋体" w:hAnsi="宋体" w:eastAsia="宋体" w:cs="Times New Roman"/>
      <w:b/>
      <w:kern w:val="36"/>
      <w:sz w:val="48"/>
      <w:szCs w:val="48"/>
    </w:rPr>
  </w:style>
  <w:style w:type="paragraph" w:styleId="3">
    <w:name w:val="heading 2"/>
    <w:basedOn w:val="1"/>
    <w:next w:val="1"/>
    <w:unhideWhenUsed/>
    <w:qFormat/>
    <w:uiPriority w:val="0"/>
    <w:pPr>
      <w:spacing w:before="161" w:afterAutospacing="1"/>
      <w:ind w:left="220"/>
      <w:outlineLvl w:val="1"/>
    </w:pPr>
    <w:rPr>
      <w:rFonts w:hint="eastAsia" w:ascii="楷体" w:hAnsi="楷体" w:eastAsia="楷体" w:cs="Times New Roman"/>
      <w:b/>
      <w:sz w:val="24"/>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link w:val="18"/>
    <w:qFormat/>
    <w:uiPriority w:val="0"/>
    <w:pPr>
      <w:jc w:val="left"/>
    </w:pPr>
  </w:style>
  <w:style w:type="paragraph" w:styleId="5">
    <w:name w:val="Body Text"/>
    <w:basedOn w:val="1"/>
    <w:qFormat/>
    <w:uiPriority w:val="0"/>
    <w:pPr>
      <w:widowControl/>
      <w:spacing w:beforeAutospacing="1" w:afterAutospacing="1"/>
      <w:jc w:val="left"/>
    </w:pPr>
    <w:rPr>
      <w:rFonts w:hint="eastAsia" w:ascii="宋体" w:hAnsi="宋体" w:eastAsia="宋体" w:cs="Times New Roman"/>
      <w:kern w:val="0"/>
      <w:sz w:val="24"/>
    </w:rPr>
  </w:style>
  <w:style w:type="paragraph" w:styleId="6">
    <w:name w:val="Plain Text"/>
    <w:basedOn w:val="1"/>
    <w:link w:val="24"/>
    <w:qFormat/>
    <w:uiPriority w:val="0"/>
    <w:pPr>
      <w:spacing w:before="120" w:after="60" w:line="320" w:lineRule="exact"/>
    </w:pPr>
    <w:rPr>
      <w:rFonts w:hint="eastAsia" w:ascii="宋体" w:hAnsi="Courier New" w:eastAsia="宋体" w:cs="Times New Roman"/>
      <w:szCs w:val="21"/>
    </w:rPr>
  </w:style>
  <w:style w:type="paragraph" w:styleId="7">
    <w:name w:val="Balloon Text"/>
    <w:basedOn w:val="1"/>
    <w:link w:val="20"/>
    <w:qFormat/>
    <w:uiPriority w:val="0"/>
    <w:rPr>
      <w:sz w:val="18"/>
      <w:szCs w:val="18"/>
    </w:rPr>
  </w:style>
  <w:style w:type="paragraph" w:styleId="8">
    <w:name w:val="footer"/>
    <w:basedOn w:val="1"/>
    <w:link w:val="23"/>
    <w:qFormat/>
    <w:uiPriority w:val="99"/>
    <w:pPr>
      <w:tabs>
        <w:tab w:val="center" w:pos="4153"/>
        <w:tab w:val="right" w:pos="8306"/>
      </w:tabs>
      <w:snapToGrid w:val="0"/>
      <w:jc w:val="left"/>
    </w:pPr>
    <w:rPr>
      <w:sz w:val="18"/>
      <w:szCs w:val="18"/>
    </w:rPr>
  </w:style>
  <w:style w:type="paragraph" w:styleId="9">
    <w:name w:val="header"/>
    <w:basedOn w:val="1"/>
    <w:link w:val="22"/>
    <w:qFormat/>
    <w:uiPriority w:val="0"/>
    <w:pPr>
      <w:pBdr>
        <w:bottom w:val="single" w:color="auto" w:sz="6" w:space="1"/>
      </w:pBdr>
      <w:tabs>
        <w:tab w:val="center" w:pos="4153"/>
        <w:tab w:val="right" w:pos="8306"/>
      </w:tabs>
      <w:snapToGrid w:val="0"/>
      <w:jc w:val="center"/>
    </w:pPr>
    <w:rPr>
      <w:sz w:val="18"/>
      <w:szCs w:val="18"/>
    </w:rPr>
  </w:style>
  <w:style w:type="paragraph" w:styleId="10">
    <w:name w:val="Normal (Web)"/>
    <w:basedOn w:val="1"/>
    <w:qFormat/>
    <w:uiPriority w:val="99"/>
    <w:rPr>
      <w:sz w:val="24"/>
    </w:rPr>
  </w:style>
  <w:style w:type="paragraph" w:styleId="11">
    <w:name w:val="annotation subject"/>
    <w:basedOn w:val="4"/>
    <w:next w:val="4"/>
    <w:link w:val="19"/>
    <w:qFormat/>
    <w:uiPriority w:val="0"/>
    <w:rPr>
      <w:b/>
      <w:bCs/>
    </w:rPr>
  </w:style>
  <w:style w:type="table" w:styleId="13">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5">
    <w:name w:val="Hyperlink"/>
    <w:basedOn w:val="14"/>
    <w:qFormat/>
    <w:uiPriority w:val="0"/>
    <w:rPr>
      <w:color w:val="0000FF"/>
      <w:u w:val="single"/>
    </w:rPr>
  </w:style>
  <w:style w:type="character" w:styleId="16">
    <w:name w:val="annotation reference"/>
    <w:basedOn w:val="14"/>
    <w:qFormat/>
    <w:uiPriority w:val="0"/>
    <w:rPr>
      <w:sz w:val="21"/>
      <w:szCs w:val="21"/>
    </w:rPr>
  </w:style>
  <w:style w:type="paragraph" w:customStyle="1" w:styleId="17">
    <w:name w:val="Table Paragraph"/>
    <w:basedOn w:val="1"/>
    <w:qFormat/>
    <w:uiPriority w:val="0"/>
    <w:rPr>
      <w:rFonts w:hint="eastAsia" w:ascii="楷体" w:hAnsi="楷体" w:eastAsia="楷体" w:cs="Times New Roman"/>
      <w:szCs w:val="21"/>
    </w:rPr>
  </w:style>
  <w:style w:type="character" w:customStyle="1" w:styleId="18">
    <w:name w:val="批注文字 Char"/>
    <w:basedOn w:val="14"/>
    <w:link w:val="4"/>
    <w:qFormat/>
    <w:uiPriority w:val="0"/>
    <w:rPr>
      <w:rFonts w:asciiTheme="minorHAnsi" w:hAnsiTheme="minorHAnsi" w:eastAsiaTheme="minorEastAsia" w:cstheme="minorBidi"/>
      <w:kern w:val="2"/>
      <w:sz w:val="21"/>
      <w:szCs w:val="24"/>
    </w:rPr>
  </w:style>
  <w:style w:type="character" w:customStyle="1" w:styleId="19">
    <w:name w:val="批注主题 Char"/>
    <w:basedOn w:val="18"/>
    <w:link w:val="11"/>
    <w:qFormat/>
    <w:uiPriority w:val="0"/>
    <w:rPr>
      <w:rFonts w:asciiTheme="minorHAnsi" w:hAnsiTheme="minorHAnsi" w:eastAsiaTheme="minorEastAsia" w:cstheme="minorBidi"/>
      <w:b/>
      <w:bCs/>
      <w:kern w:val="2"/>
      <w:sz w:val="21"/>
      <w:szCs w:val="24"/>
    </w:rPr>
  </w:style>
  <w:style w:type="character" w:customStyle="1" w:styleId="20">
    <w:name w:val="批注框文本 Char"/>
    <w:basedOn w:val="14"/>
    <w:link w:val="7"/>
    <w:qFormat/>
    <w:uiPriority w:val="0"/>
    <w:rPr>
      <w:rFonts w:asciiTheme="minorHAnsi" w:hAnsiTheme="minorHAnsi" w:eastAsiaTheme="minorEastAsia" w:cstheme="minorBidi"/>
      <w:kern w:val="2"/>
      <w:sz w:val="18"/>
      <w:szCs w:val="18"/>
    </w:rPr>
  </w:style>
  <w:style w:type="paragraph" w:styleId="21">
    <w:name w:val="List Paragraph"/>
    <w:basedOn w:val="1"/>
    <w:qFormat/>
    <w:uiPriority w:val="99"/>
    <w:pPr>
      <w:ind w:firstLine="420" w:firstLineChars="200"/>
    </w:pPr>
  </w:style>
  <w:style w:type="character" w:customStyle="1" w:styleId="22">
    <w:name w:val="页眉 Char"/>
    <w:basedOn w:val="14"/>
    <w:link w:val="9"/>
    <w:qFormat/>
    <w:uiPriority w:val="0"/>
    <w:rPr>
      <w:rFonts w:asciiTheme="minorHAnsi" w:hAnsiTheme="minorHAnsi" w:eastAsiaTheme="minorEastAsia" w:cstheme="minorBidi"/>
      <w:kern w:val="2"/>
      <w:sz w:val="18"/>
      <w:szCs w:val="18"/>
    </w:rPr>
  </w:style>
  <w:style w:type="character" w:customStyle="1" w:styleId="23">
    <w:name w:val="页脚 Char"/>
    <w:basedOn w:val="14"/>
    <w:link w:val="8"/>
    <w:qFormat/>
    <w:uiPriority w:val="99"/>
    <w:rPr>
      <w:rFonts w:asciiTheme="minorHAnsi" w:hAnsiTheme="minorHAnsi" w:eastAsiaTheme="minorEastAsia" w:cstheme="minorBidi"/>
      <w:kern w:val="2"/>
      <w:sz w:val="18"/>
      <w:szCs w:val="18"/>
    </w:rPr>
  </w:style>
  <w:style w:type="character" w:customStyle="1" w:styleId="24">
    <w:name w:val="纯文本 Char"/>
    <w:link w:val="6"/>
    <w:qFormat/>
    <w:uiPriority w:val="0"/>
    <w:rPr>
      <w:rFonts w:ascii="宋体" w:hAnsi="Courier New"/>
      <w:kern w:val="2"/>
      <w:sz w:val="21"/>
      <w:szCs w:val="21"/>
    </w:rPr>
  </w:style>
  <w:style w:type="character" w:customStyle="1" w:styleId="25">
    <w:name w:val="未处理的提及1"/>
    <w:basedOn w:val="14"/>
    <w:semiHidden/>
    <w:unhideWhenUsed/>
    <w:qFormat/>
    <w:uiPriority w:val="99"/>
    <w:rPr>
      <w:color w:val="605E5C"/>
      <w:shd w:val="clear" w:color="auto" w:fill="E1DFDD"/>
    </w:rPr>
  </w:style>
  <w:style w:type="character" w:customStyle="1" w:styleId="26">
    <w:name w:val="未处理的提及2"/>
    <w:basedOn w:val="14"/>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14</Pages>
  <Words>1749</Words>
  <Characters>9974</Characters>
  <Lines>83</Lines>
  <Paragraphs>23</Paragraphs>
  <TotalTime>0</TotalTime>
  <ScaleCrop>false</ScaleCrop>
  <LinksUpToDate>false</LinksUpToDate>
  <CharactersWithSpaces>11700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2021-01-29T04:16:00Z</dcterms:created>
  <dc:creator>阳朝</dc:creator>
  <cp:lastModifiedBy>阳朝</cp:lastModifiedBy>
  <dcterms:modified xsi:type="dcterms:W3CDTF">2021-03-08T06:59:26Z</dcterms:modified>
  <cp:revision>104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KSORubyTemplateID" linkTarget="0">
    <vt:lpwstr>6</vt:lpwstr>
  </property>
</Properties>
</file>