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8F7" w:rsidRDefault="002A58F7" w:rsidP="002A58F7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关于日语专业与同济大学联合培养工作</w:t>
      </w:r>
      <w:r>
        <w:rPr>
          <w:rFonts w:ascii="黑体" w:eastAsia="黑体" w:hAnsi="黑体" w:hint="eastAsia"/>
          <w:b/>
          <w:sz w:val="32"/>
          <w:szCs w:val="32"/>
        </w:rPr>
        <w:t>学生选拔方式的</w:t>
      </w:r>
    </w:p>
    <w:p w:rsidR="00CB43FF" w:rsidRDefault="002A58F7" w:rsidP="002A58F7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补充说明</w:t>
      </w:r>
      <w:bookmarkStart w:id="0" w:name="_GoBack"/>
      <w:bookmarkEnd w:id="0"/>
    </w:p>
    <w:p w:rsidR="00CB43FF" w:rsidRDefault="00CB43FF">
      <w:pPr>
        <w:rPr>
          <w:rFonts w:asciiTheme="minorEastAsia" w:hAnsiTheme="minorEastAsia"/>
          <w:sz w:val="28"/>
          <w:szCs w:val="28"/>
        </w:rPr>
      </w:pPr>
    </w:p>
    <w:p w:rsidR="00CB43FF" w:rsidRDefault="002A58F7">
      <w:pPr>
        <w:spacing w:line="360" w:lineRule="auto"/>
        <w:rPr>
          <w:rFonts w:asciiTheme="minorEastAsia" w:hAnsiTheme="minorEastAsia"/>
          <w:bCs/>
          <w:color w:val="000000"/>
          <w:sz w:val="28"/>
          <w:szCs w:val="28"/>
        </w:rPr>
      </w:pPr>
      <w:r>
        <w:rPr>
          <w:rFonts w:asciiTheme="minorEastAsia" w:hAnsiTheme="minorEastAsia" w:hint="eastAsia"/>
          <w:bCs/>
          <w:color w:val="000000"/>
          <w:sz w:val="24"/>
          <w:szCs w:val="24"/>
        </w:rPr>
        <w:t xml:space="preserve">    </w:t>
      </w:r>
      <w:r>
        <w:rPr>
          <w:rFonts w:asciiTheme="minorEastAsia" w:hAnsiTheme="minorEastAsia" w:hint="eastAsia"/>
          <w:bCs/>
          <w:color w:val="000000"/>
          <w:sz w:val="28"/>
          <w:szCs w:val="28"/>
        </w:rPr>
        <w:t>根据《同济大学对口支援井冈山大学联合培养本科生工作方案》，为更好地保证联合培养学生质量，经与同济大学外国语学院协商，现就我校日语专业学生入同济大学联合培养选拔工作调整如下</w:t>
      </w:r>
      <w:r>
        <w:rPr>
          <w:rFonts w:asciiTheme="minorEastAsia" w:hAnsiTheme="minorEastAsia" w:hint="eastAsia"/>
          <w:bCs/>
          <w:color w:val="000000"/>
          <w:sz w:val="28"/>
          <w:szCs w:val="28"/>
        </w:rPr>
        <w:t>:</w:t>
      </w:r>
    </w:p>
    <w:p w:rsidR="00CB43FF" w:rsidRDefault="002A58F7">
      <w:pPr>
        <w:spacing w:line="360" w:lineRule="auto"/>
        <w:rPr>
          <w:rFonts w:asciiTheme="minorEastAsia" w:hAnsiTheme="minorEastAsia"/>
          <w:bCs/>
          <w:color w:val="000000"/>
          <w:sz w:val="28"/>
          <w:szCs w:val="28"/>
        </w:rPr>
      </w:pPr>
      <w:r>
        <w:rPr>
          <w:rFonts w:asciiTheme="minorEastAsia" w:hAnsi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hint="eastAsia"/>
          <w:bCs/>
          <w:color w:val="000000"/>
          <w:sz w:val="28"/>
          <w:szCs w:val="28"/>
        </w:rPr>
        <w:t>一、选拔程序：日语专业的选拔，除严格执行《同济大学对口支援井冈山大学联合培养本科生工作方案》中所规定的程序外，还需增加面试环节，面试成绩计入学生选拔总成绩。</w:t>
      </w:r>
    </w:p>
    <w:p w:rsidR="00CB43FF" w:rsidRDefault="002A58F7">
      <w:pPr>
        <w:spacing w:line="360" w:lineRule="auto"/>
        <w:rPr>
          <w:rFonts w:asciiTheme="minorEastAsia" w:hAnsiTheme="minorEastAsia"/>
          <w:bCs/>
          <w:color w:val="000000"/>
          <w:sz w:val="28"/>
          <w:szCs w:val="28"/>
        </w:rPr>
      </w:pPr>
      <w:r>
        <w:rPr>
          <w:rFonts w:asciiTheme="minorEastAsia" w:hAnsi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hint="eastAsia"/>
          <w:bCs/>
          <w:color w:val="000000"/>
          <w:sz w:val="28"/>
          <w:szCs w:val="28"/>
        </w:rPr>
        <w:t>二、面试范围：参加学校日语专业选拔笔试的学生均有资格参加面试。</w:t>
      </w:r>
    </w:p>
    <w:p w:rsidR="00CB43FF" w:rsidRDefault="002A58F7">
      <w:pPr>
        <w:spacing w:line="360" w:lineRule="auto"/>
        <w:rPr>
          <w:rFonts w:asciiTheme="minorEastAsia" w:hAnsiTheme="minorEastAsia"/>
          <w:bCs/>
          <w:color w:val="000000"/>
          <w:sz w:val="28"/>
          <w:szCs w:val="28"/>
        </w:rPr>
      </w:pPr>
      <w:r>
        <w:rPr>
          <w:rFonts w:asciiTheme="minorEastAsia" w:hAnsi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hint="eastAsia"/>
          <w:bCs/>
          <w:color w:val="000000"/>
          <w:sz w:val="28"/>
          <w:szCs w:val="28"/>
        </w:rPr>
        <w:t>三、面试方式：由井冈山大学负责初选，由同济大学日语系教师负责面试，采用现场面试或使用视频软件开展面试。</w:t>
      </w:r>
    </w:p>
    <w:p w:rsidR="00CB43FF" w:rsidRDefault="002A58F7">
      <w:pPr>
        <w:spacing w:line="360" w:lineRule="auto"/>
        <w:rPr>
          <w:rFonts w:asciiTheme="minorEastAsia" w:hAnsiTheme="minorEastAsia"/>
          <w:bCs/>
          <w:color w:val="000000"/>
          <w:sz w:val="28"/>
          <w:szCs w:val="28"/>
        </w:rPr>
      </w:pPr>
      <w:r>
        <w:rPr>
          <w:rFonts w:asciiTheme="minorEastAsia" w:hAnsi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hint="eastAsia"/>
          <w:bCs/>
          <w:color w:val="000000"/>
          <w:sz w:val="28"/>
          <w:szCs w:val="28"/>
        </w:rPr>
        <w:t>四、成绩计算：综合成绩按照《同济大学对口支援井冈山大学联合培养本科生工作方案》的有关条例要求计算；综合成绩占</w:t>
      </w:r>
      <w:r>
        <w:rPr>
          <w:rFonts w:asciiTheme="minorEastAsia" w:hAnsiTheme="minorEastAsia" w:hint="eastAsia"/>
          <w:bCs/>
          <w:color w:val="000000"/>
          <w:sz w:val="28"/>
          <w:szCs w:val="28"/>
        </w:rPr>
        <w:t>40%</w:t>
      </w:r>
      <w:r>
        <w:rPr>
          <w:rFonts w:asciiTheme="minorEastAsia" w:hAnsiTheme="minorEastAsia" w:hint="eastAsia"/>
          <w:bCs/>
          <w:color w:val="000000"/>
          <w:sz w:val="28"/>
          <w:szCs w:val="28"/>
        </w:rPr>
        <w:t>，面试成绩占</w:t>
      </w:r>
      <w:r>
        <w:rPr>
          <w:rFonts w:asciiTheme="minorEastAsia" w:hAnsiTheme="minorEastAsia" w:hint="eastAsia"/>
          <w:bCs/>
          <w:color w:val="000000"/>
          <w:sz w:val="28"/>
          <w:szCs w:val="28"/>
        </w:rPr>
        <w:t>60%</w:t>
      </w:r>
      <w:r>
        <w:rPr>
          <w:rFonts w:asciiTheme="minorEastAsia" w:hAnsiTheme="minorEastAsia" w:hint="eastAsia"/>
          <w:bCs/>
          <w:color w:val="000000"/>
          <w:sz w:val="28"/>
          <w:szCs w:val="28"/>
        </w:rPr>
        <w:t>，二者相加得出学生总成绩。</w:t>
      </w:r>
    </w:p>
    <w:p w:rsidR="00CB43FF" w:rsidRDefault="002A58F7">
      <w:pPr>
        <w:spacing w:line="360" w:lineRule="auto"/>
        <w:rPr>
          <w:rFonts w:asciiTheme="minorEastAsia" w:hAnsiTheme="minorEastAsia"/>
          <w:bCs/>
          <w:color w:val="000000"/>
          <w:sz w:val="28"/>
          <w:szCs w:val="28"/>
        </w:rPr>
      </w:pPr>
      <w:r>
        <w:rPr>
          <w:rFonts w:asciiTheme="minorEastAsia" w:hAnsi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hint="eastAsia"/>
          <w:bCs/>
          <w:color w:val="000000"/>
          <w:sz w:val="28"/>
          <w:szCs w:val="28"/>
        </w:rPr>
        <w:t>五、学生录取：教务处根据总成绩排序，按等额确定拟选派联合培养学生名单，并在教务处网站进行公示。</w:t>
      </w:r>
    </w:p>
    <w:p w:rsidR="00CB43FF" w:rsidRDefault="00CB43FF">
      <w:pPr>
        <w:spacing w:line="360" w:lineRule="auto"/>
        <w:rPr>
          <w:rFonts w:asciiTheme="minorEastAsia" w:hAnsiTheme="minorEastAsia"/>
          <w:bCs/>
          <w:color w:val="000000"/>
          <w:sz w:val="24"/>
          <w:szCs w:val="24"/>
        </w:rPr>
      </w:pPr>
    </w:p>
    <w:sectPr w:rsidR="00CB43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5ACA"/>
    <w:rsid w:val="000E5F6A"/>
    <w:rsid w:val="002A58F7"/>
    <w:rsid w:val="003469AE"/>
    <w:rsid w:val="00352488"/>
    <w:rsid w:val="00386F39"/>
    <w:rsid w:val="00416A3D"/>
    <w:rsid w:val="0045735D"/>
    <w:rsid w:val="0076258A"/>
    <w:rsid w:val="00812DAD"/>
    <w:rsid w:val="00884E98"/>
    <w:rsid w:val="00B90469"/>
    <w:rsid w:val="00BB597E"/>
    <w:rsid w:val="00BE6566"/>
    <w:rsid w:val="00C1442B"/>
    <w:rsid w:val="00C35980"/>
    <w:rsid w:val="00C63FE6"/>
    <w:rsid w:val="00C85ACA"/>
    <w:rsid w:val="00CB43FF"/>
    <w:rsid w:val="00CB68A4"/>
    <w:rsid w:val="00D14D62"/>
    <w:rsid w:val="00E14358"/>
    <w:rsid w:val="00E523ED"/>
    <w:rsid w:val="00E52D49"/>
    <w:rsid w:val="00EF0BB9"/>
    <w:rsid w:val="063555B0"/>
    <w:rsid w:val="58303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4EE7FC-F61C-4D32-A64F-B3AACF5B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210</Words>
  <Characters>224</Characters>
  <Application>Microsoft Office Word</Application>
  <DocSecurity>0</DocSecurity>
  <Lines>11</Lines>
  <Paragraphs>7</Paragraphs>
  <ScaleCrop>false</ScaleCrop>
  <Company>Microsoft</Company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袁邦株</dc:creator>
  <cp:lastModifiedBy>胡莉红</cp:lastModifiedBy>
  <cp:revision>12</cp:revision>
  <cp:lastPrinted>2017-06-02T05:41:00Z</cp:lastPrinted>
  <dcterms:created xsi:type="dcterms:W3CDTF">2017-06-01T23:47:00Z</dcterms:created>
  <dcterms:modified xsi:type="dcterms:W3CDTF">2019-05-13T07:21:00Z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